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right="600"/>
        <w:rPr>
          <w:rFonts w:ascii="Raleway" w:cs="Raleway" w:eastAsia="Raleway" w:hAnsi="Raleway"/>
          <w:b w:val="1"/>
          <w:color w:val="201f1e"/>
          <w:sz w:val="23"/>
          <w:szCs w:val="23"/>
          <w:highlight w:val="white"/>
          <w:u w:val="single"/>
        </w:rPr>
      </w:pPr>
      <w:r w:rsidDel="00000000" w:rsidR="00000000" w:rsidRPr="00000000">
        <w:rPr>
          <w:rFonts w:ascii="Raleway" w:cs="Raleway" w:eastAsia="Raleway" w:hAnsi="Raleway"/>
          <w:b w:val="1"/>
          <w:color w:val="201f1e"/>
          <w:sz w:val="23"/>
          <w:szCs w:val="23"/>
          <w:highlight w:val="white"/>
          <w:u w:val="single"/>
          <w:rtl w:val="0"/>
        </w:rPr>
        <w:t xml:space="preserve">OSS 9.4: </w:t>
      </w:r>
      <w:r w:rsidDel="00000000" w:rsidR="00000000" w:rsidRPr="00000000">
        <w:rPr>
          <w:rFonts w:ascii="Raleway" w:cs="Raleway" w:eastAsia="Raleway" w:hAnsi="Raleway"/>
          <w:b w:val="1"/>
          <w:color w:val="201f1e"/>
          <w:highlight w:val="white"/>
          <w:u w:val="single"/>
          <w:rtl w:val="0"/>
        </w:rPr>
        <w:t xml:space="preserve">Hyperthermia: Seizures and Heat Stroke</w:t>
      </w:r>
      <w:r w:rsidDel="00000000" w:rsidR="00000000" w:rsidRPr="00000000">
        <w:rPr>
          <w:rtl w:val="0"/>
        </w:rPr>
      </w:r>
    </w:p>
    <w:p w:rsidR="00000000" w:rsidDel="00000000" w:rsidP="00000000" w:rsidRDefault="00000000" w:rsidRPr="00000000" w14:paraId="00000002">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03">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Authors</w:t>
      </w:r>
    </w:p>
    <w:p w:rsidR="00000000" w:rsidDel="00000000" w:rsidP="00000000" w:rsidRDefault="00000000" w:rsidRPr="00000000" w14:paraId="00000004">
      <w:pPr>
        <w:spacing w:line="240" w:lineRule="auto"/>
        <w:rPr>
          <w:rFonts w:ascii="Raleway" w:cs="Raleway" w:eastAsia="Raleway" w:hAnsi="Raleway"/>
        </w:rPr>
      </w:pPr>
      <w:r w:rsidDel="00000000" w:rsidR="00000000" w:rsidRPr="00000000">
        <w:rPr>
          <w:rFonts w:ascii="Raleway" w:cs="Raleway" w:eastAsia="Raleway" w:hAnsi="Raleway"/>
          <w:rtl w:val="0"/>
        </w:rPr>
        <w:t xml:space="preserve">Ella Jarvik, B.A., Medical Student, Washington State University Elson S. Floyd College of Medicine </w:t>
      </w:r>
    </w:p>
    <w:p w:rsidR="00000000" w:rsidDel="00000000" w:rsidP="00000000" w:rsidRDefault="00000000" w:rsidRPr="00000000" w14:paraId="0000000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6">
      <w:pPr>
        <w:spacing w:line="240" w:lineRule="auto"/>
        <w:rPr>
          <w:rFonts w:ascii="Raleway" w:cs="Raleway" w:eastAsia="Raleway" w:hAnsi="Raleway"/>
        </w:rPr>
      </w:pPr>
      <w:r w:rsidDel="00000000" w:rsidR="00000000" w:rsidRPr="00000000">
        <w:rPr>
          <w:rFonts w:ascii="Raleway" w:cs="Raleway" w:eastAsia="Raleway" w:hAnsi="Raleway"/>
          <w:rtl w:val="0"/>
        </w:rPr>
        <w:t xml:space="preserve">Hossein Moein Taghavi, B.A., Research Assistant, Stanford University School of Medicine</w:t>
      </w:r>
    </w:p>
    <w:p w:rsidR="00000000" w:rsidDel="00000000" w:rsidP="00000000" w:rsidRDefault="00000000" w:rsidRPr="00000000" w14:paraId="00000007">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8">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Faculty Advisors:</w:t>
      </w:r>
    </w:p>
    <w:p w:rsidR="00000000" w:rsidDel="00000000" w:rsidP="00000000" w:rsidRDefault="00000000" w:rsidRPr="00000000" w14:paraId="00000009">
      <w:pPr>
        <w:spacing w:line="240" w:lineRule="auto"/>
        <w:rPr>
          <w:rFonts w:ascii="Raleway" w:cs="Raleway" w:eastAsia="Raleway" w:hAnsi="Raleway"/>
        </w:rPr>
      </w:pPr>
      <w:r w:rsidDel="00000000" w:rsidR="00000000" w:rsidRPr="00000000">
        <w:rPr>
          <w:rFonts w:ascii="Raleway" w:cs="Raleway" w:eastAsia="Raleway" w:hAnsi="Raleway"/>
          <w:rtl w:val="0"/>
        </w:rPr>
        <w:t xml:space="preserve">Mirret M. El-Hagrassy, MD, Assistant Professor of Neurology, University of Massachusetts Chan Medical School</w:t>
      </w:r>
    </w:p>
    <w:p w:rsidR="00000000" w:rsidDel="00000000" w:rsidP="00000000" w:rsidRDefault="00000000" w:rsidRPr="00000000" w14:paraId="0000000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B">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Reviewers:</w:t>
      </w:r>
    </w:p>
    <w:p w:rsidR="00000000" w:rsidDel="00000000" w:rsidP="00000000" w:rsidRDefault="00000000" w:rsidRPr="00000000" w14:paraId="0000000C">
      <w:pPr>
        <w:spacing w:line="240" w:lineRule="auto"/>
        <w:rPr>
          <w:rFonts w:ascii="Raleway" w:cs="Raleway" w:eastAsia="Raleway" w:hAnsi="Raleway"/>
        </w:rPr>
      </w:pPr>
      <w:r w:rsidDel="00000000" w:rsidR="00000000" w:rsidRPr="00000000">
        <w:rPr>
          <w:rFonts w:ascii="Raleway" w:cs="Raleway" w:eastAsia="Raleway" w:hAnsi="Raleway"/>
          <w:rtl w:val="0"/>
        </w:rPr>
        <w:t xml:space="preserve">Bret Andrews, DO, Kaiser Longitudinal Clerkship, University of California San Francisco</w:t>
      </w:r>
    </w:p>
    <w:p w:rsidR="00000000" w:rsidDel="00000000" w:rsidP="00000000" w:rsidRDefault="00000000" w:rsidRPr="00000000" w14:paraId="0000000D">
      <w:pPr>
        <w:spacing w:line="240" w:lineRule="auto"/>
        <w:rPr>
          <w:rFonts w:ascii="Raleway" w:cs="Raleway" w:eastAsia="Raleway" w:hAnsi="Raleway"/>
          <w:b w:val="1"/>
          <w:u w:val="single"/>
        </w:rPr>
      </w:pPr>
      <w:r w:rsidDel="00000000" w:rsidR="00000000" w:rsidRPr="00000000">
        <w:rPr>
          <w:rtl w:val="0"/>
        </w:rPr>
      </w:r>
    </w:p>
    <w:p w:rsidR="00000000" w:rsidDel="00000000" w:rsidP="00000000" w:rsidRDefault="00000000" w:rsidRPr="00000000" w14:paraId="0000000E">
      <w:pPr>
        <w:pBdr>
          <w:bottom w:color="000000" w:space="1" w:sz="12" w:val="single"/>
        </w:pBd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F">
      <w:pPr>
        <w:pStyle w:val="Heading1"/>
        <w:spacing w:after="0" w:before="240" w:line="240" w:lineRule="auto"/>
        <w:rPr>
          <w:rFonts w:ascii="Raleway" w:cs="Raleway" w:eastAsia="Raleway" w:hAnsi="Raleway"/>
          <w:sz w:val="22"/>
          <w:szCs w:val="22"/>
        </w:rPr>
      </w:pPr>
      <w:r w:rsidDel="00000000" w:rsidR="00000000" w:rsidRPr="00000000">
        <w:rPr>
          <w:rFonts w:ascii="Raleway" w:cs="Raleway" w:eastAsia="Raleway" w:hAnsi="Raleway"/>
          <w:b w:val="1"/>
          <w:sz w:val="22"/>
          <w:szCs w:val="22"/>
          <w:rtl w:val="0"/>
        </w:rPr>
        <w:t xml:space="preserve">Goal: </w:t>
      </w:r>
      <w:r w:rsidDel="00000000" w:rsidR="00000000" w:rsidRPr="00000000">
        <w:rPr>
          <w:rFonts w:ascii="Raleway" w:cs="Raleway" w:eastAsia="Raleway" w:hAnsi="Raleway"/>
          <w:sz w:val="22"/>
          <w:szCs w:val="22"/>
          <w:rtl w:val="0"/>
        </w:rPr>
        <w:t xml:space="preserve">Describe how hyperthermia can be a risk factor for seizures, heat stroke, and heat stress.</w:t>
      </w:r>
    </w:p>
    <w:p w:rsidR="00000000" w:rsidDel="00000000" w:rsidP="00000000" w:rsidRDefault="00000000" w:rsidRPr="00000000" w14:paraId="00000010">
      <w:pPr>
        <w:pBdr>
          <w:bottom w:color="000000" w:space="1" w:sz="12" w:val="single"/>
        </w:pBd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2">
      <w:pPr>
        <w:pStyle w:val="Heading1"/>
        <w:spacing w:after="0" w:before="240" w:lin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Climate related learning objectives: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Describe how hyperthermia, as a byproduct of climate change, leads to an increase in the prevalence of seizures, heat stroke/stress</w:t>
      </w:r>
    </w:p>
    <w:p w:rsidR="00000000" w:rsidDel="00000000" w:rsidP="00000000" w:rsidRDefault="00000000" w:rsidRPr="00000000" w14:paraId="00000015">
      <w:pPr>
        <w:numPr>
          <w:ilvl w:val="0"/>
          <w:numId w:val="2"/>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Discuss strategies to alleviate the risk of hyperthermia via sustainable and scientifically-proven methods. </w:t>
      </w:r>
    </w:p>
    <w:p w:rsidR="00000000" w:rsidDel="00000000" w:rsidP="00000000" w:rsidRDefault="00000000" w:rsidRPr="00000000" w14:paraId="00000016">
      <w:pPr>
        <w:numPr>
          <w:ilvl w:val="0"/>
          <w:numId w:val="2"/>
        </w:numPr>
        <w:spacing w:line="240" w:lineRule="auto"/>
        <w:ind w:left="720" w:hanging="360"/>
        <w:rPr>
          <w:rFonts w:ascii="Raleway" w:cs="Raleway" w:eastAsia="Raleway" w:hAnsi="Raleway"/>
          <w:sz w:val="24"/>
          <w:szCs w:val="24"/>
        </w:rPr>
      </w:pPr>
      <w:r w:rsidDel="00000000" w:rsidR="00000000" w:rsidRPr="00000000">
        <w:rPr>
          <w:rFonts w:ascii="Raleway" w:cs="Raleway" w:eastAsia="Raleway" w:hAnsi="Raleway"/>
          <w:rtl w:val="0"/>
        </w:rPr>
        <w:t xml:space="preserve">Understand that various medications used to treat mental health or neurological conditions disrupt temperature regulation and raise patients' risk of heat-related complications.</w:t>
      </w:r>
      <w:r w:rsidDel="00000000" w:rsidR="00000000" w:rsidRPr="00000000">
        <w:rPr>
          <w:rtl w:val="0"/>
        </w:rPr>
      </w:r>
    </w:p>
    <w:p w:rsidR="00000000" w:rsidDel="00000000" w:rsidP="00000000" w:rsidRDefault="00000000" w:rsidRPr="00000000" w14:paraId="00000017">
      <w:pPr>
        <w:pStyle w:val="Heading1"/>
        <w:spacing w:after="0" w:before="240" w:line="240" w:lineRule="auto"/>
        <w:rPr>
          <w:rFonts w:ascii="Raleway" w:cs="Raleway" w:eastAsia="Raleway" w:hAnsi="Raleway"/>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1"/>
        <w:spacing w:after="0" w:before="240" w:lin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Clinical Vignette </w:t>
      </w:r>
    </w:p>
    <w:p w:rsidR="00000000" w:rsidDel="00000000" w:rsidP="00000000" w:rsidRDefault="00000000" w:rsidRPr="00000000" w14:paraId="0000001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A">
      <w:pPr>
        <w:pStyle w:val="Heading1"/>
        <w:spacing w:after="0" w:before="240" w:line="240" w:lineRule="auto"/>
        <w:rPr>
          <w:rFonts w:ascii="Raleway" w:cs="Raleway" w:eastAsia="Raleway" w:hAnsi="Raleway"/>
          <w:i w:val="1"/>
          <w:sz w:val="22"/>
          <w:szCs w:val="22"/>
        </w:rPr>
      </w:pPr>
      <w:bookmarkStart w:colFirst="0" w:colLast="0" w:name="_heading=h.gjdgxs" w:id="0"/>
      <w:bookmarkEnd w:id="0"/>
      <w:r w:rsidDel="00000000" w:rsidR="00000000" w:rsidRPr="00000000">
        <w:rPr>
          <w:rFonts w:ascii="Raleway" w:cs="Raleway" w:eastAsia="Raleway" w:hAnsi="Raleway"/>
          <w:sz w:val="22"/>
          <w:szCs w:val="22"/>
          <w:rtl w:val="0"/>
        </w:rPr>
        <w:t xml:space="preserve">This summer you have a rotation at an ER in Dorchester, MA. Carlos is a 47-year-old man who was brought into the emergency room this afternoon by his friend Rob, who works with him in construction. You are asked by your preceptor to take a history and initial physical exam while she sees another patient. When you ask Carlos why he came in, he says, “I was at the construction site and felt terrible, I don’t remember what happened, but Rob says I collapsed out of nowhere”. </w:t>
      </w:r>
      <w:r w:rsidDel="00000000" w:rsidR="00000000" w:rsidRPr="00000000">
        <w:rPr>
          <w:rtl w:val="0"/>
        </w:rPr>
      </w:r>
    </w:p>
    <w:p w:rsidR="00000000" w:rsidDel="00000000" w:rsidP="00000000" w:rsidRDefault="00000000" w:rsidRPr="00000000" w14:paraId="0000001B">
      <w:pPr>
        <w:rPr>
          <w:rFonts w:ascii="Raleway" w:cs="Raleway" w:eastAsia="Raleway" w:hAnsi="Raleway"/>
        </w:rPr>
      </w:pPr>
      <w:r w:rsidDel="00000000" w:rsidR="00000000" w:rsidRPr="00000000">
        <w:rPr>
          <w:rtl w:val="0"/>
        </w:rPr>
      </w:r>
    </w:p>
    <w:p w:rsidR="00000000" w:rsidDel="00000000" w:rsidP="00000000" w:rsidRDefault="00000000" w:rsidRPr="00000000" w14:paraId="0000001C">
      <w:pPr>
        <w:rPr>
          <w:rFonts w:ascii="Raleway" w:cs="Raleway" w:eastAsia="Raleway" w:hAnsi="Raleway"/>
        </w:rPr>
      </w:pPr>
      <w:r w:rsidDel="00000000" w:rsidR="00000000" w:rsidRPr="00000000">
        <w:rPr>
          <w:rFonts w:ascii="Raleway" w:cs="Raleway" w:eastAsia="Raleway" w:hAnsi="Raleway"/>
          <w:rtl w:val="0"/>
        </w:rPr>
        <w:t xml:space="preserve">Carlos is a little confused, but able to answer your questions, sometimes deferring to Rob to help fill in gaps. Carlos was at work on the construction site since this morning and began to feel “gross and not himself” after his lunch break. He had a headache, and felt hot, tired, and weak, then the last thing he recalls is that a bout of dizziness and nausea hit him, and he collapsed. Rob adds that Carlos did not hit his head, as he was lucky to fall on a stack of insulation, but he was unconscious for a few moments and his arms and legs were shaking. Afterwards, Carlos was disoriented, lethargic, and breathing fast, so Rob drove him to the ER. Carlos has never had a seizure or any kind of collapse before, so they were very worried. </w:t>
      </w:r>
    </w:p>
    <w:p w:rsidR="00000000" w:rsidDel="00000000" w:rsidP="00000000" w:rsidRDefault="00000000" w:rsidRPr="00000000" w14:paraId="0000001D">
      <w:pPr>
        <w:pStyle w:val="Heading1"/>
        <w:spacing w:after="0" w:before="240" w:line="240" w:lineRule="auto"/>
        <w:rPr>
          <w:rFonts w:ascii="Raleway" w:cs="Raleway" w:eastAsia="Raleway" w:hAnsi="Raleway"/>
          <w:sz w:val="22"/>
          <w:szCs w:val="22"/>
        </w:rPr>
      </w:pPr>
      <w:bookmarkStart w:colFirst="0" w:colLast="0" w:name="_heading=h.30j0zll" w:id="1"/>
      <w:bookmarkEnd w:id="1"/>
      <w:r w:rsidDel="00000000" w:rsidR="00000000" w:rsidRPr="00000000">
        <w:rPr>
          <w:rFonts w:ascii="Raleway" w:cs="Raleway" w:eastAsia="Raleway" w:hAnsi="Raleway"/>
          <w:sz w:val="22"/>
          <w:szCs w:val="22"/>
          <w:rtl w:val="0"/>
        </w:rPr>
        <w:t xml:space="preserve">Carlos has received a non-contrast head CT, which did not show any abnormalities. </w:t>
      </w:r>
    </w:p>
    <w:p w:rsidR="00000000" w:rsidDel="00000000" w:rsidP="00000000" w:rsidRDefault="00000000" w:rsidRPr="00000000" w14:paraId="0000001E">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F">
      <w:pPr>
        <w:pStyle w:val="Heading1"/>
        <w:spacing w:after="0" w:before="240" w:line="240" w:lineRule="auto"/>
        <w:rPr>
          <w:rFonts w:ascii="Raleway" w:cs="Raleway" w:eastAsia="Raleway" w:hAnsi="Raleway"/>
          <w:b w:val="1"/>
          <w:sz w:val="22"/>
          <w:szCs w:val="22"/>
        </w:rPr>
      </w:pPr>
      <w:bookmarkStart w:colFirst="0" w:colLast="0" w:name="_heading=h.1fob9te" w:id="2"/>
      <w:bookmarkEnd w:id="2"/>
      <w:r w:rsidDel="00000000" w:rsidR="00000000" w:rsidRPr="00000000">
        <w:rPr>
          <w:rFonts w:ascii="Raleway" w:cs="Raleway" w:eastAsia="Raleway" w:hAnsi="Raleway"/>
          <w:b w:val="1"/>
          <w:sz w:val="22"/>
          <w:szCs w:val="22"/>
          <w:rtl w:val="0"/>
        </w:rPr>
        <w:t xml:space="preserve">Patient Review of Systems </w:t>
      </w:r>
    </w:p>
    <w:p w:rsidR="00000000" w:rsidDel="00000000" w:rsidP="00000000" w:rsidRDefault="00000000" w:rsidRPr="00000000" w14:paraId="00000020">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1">
      <w:pPr>
        <w:spacing w:line="240" w:lineRule="auto"/>
        <w:rPr>
          <w:rFonts w:ascii="Raleway" w:cs="Raleway" w:eastAsia="Raleway" w:hAnsi="Raleway"/>
        </w:rPr>
      </w:pPr>
      <w:r w:rsidDel="00000000" w:rsidR="00000000" w:rsidRPr="00000000">
        <w:rPr>
          <w:rFonts w:ascii="Raleway" w:cs="Raleway" w:eastAsia="Raleway" w:hAnsi="Raleway"/>
          <w:rtl w:val="0"/>
        </w:rPr>
        <w:t xml:space="preserve">You complete a review of symptoms with Carlos, with help from Rob. Carlos feels very hot from working outside today and is sweating a lot, but he has not measured his temperature, and has generalized mild weakness. No weight loss, chills or night sweats. No rashes or changes to hair or nails. Today he has had a migraine, dizziness, and blurred vision, with some confusion. He did lose consciousness and collapse today but did not have head trauma. He has no history of known seizures or prior syncope. Some neck pain, but no facial or sinus pain. He does not currently have any hearing changes or ear pain, though he remembers a ringing in his ears just before collapsing. He feels somewhat out of breath, without coughing or wheezing. No chest pain or palpitations. He has nausea without vomiting, abdominal pain, constipation or diarrhea. No dysuria, urgency, or polyuria; he has not urinated all day. He has generalized muscle pain, but no joint pain. He is anxious due to collapse, no depressed mood. No prolonged bleeding or easy bruising. </w:t>
      </w:r>
    </w:p>
    <w:p w:rsidR="00000000" w:rsidDel="00000000" w:rsidP="00000000" w:rsidRDefault="00000000" w:rsidRPr="00000000" w14:paraId="00000022">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3">
      <w:pPr>
        <w:rPr>
          <w:rFonts w:ascii="Raleway" w:cs="Raleway" w:eastAsia="Raleway" w:hAnsi="Raleway"/>
        </w:rPr>
      </w:pPr>
      <w:r w:rsidDel="00000000" w:rsidR="00000000" w:rsidRPr="00000000">
        <w:rPr>
          <w:rtl w:val="0"/>
        </w:rPr>
      </w:r>
    </w:p>
    <w:p w:rsidR="00000000" w:rsidDel="00000000" w:rsidP="00000000" w:rsidRDefault="00000000" w:rsidRPr="00000000" w14:paraId="00000024">
      <w:pPr>
        <w:pStyle w:val="Heading1"/>
        <w:spacing w:after="0" w:before="240" w:line="240" w:lineRule="auto"/>
        <w:rPr>
          <w:rFonts w:ascii="Raleway" w:cs="Raleway" w:eastAsia="Raleway" w:hAnsi="Raleway"/>
          <w:b w:val="1"/>
          <w:sz w:val="22"/>
          <w:szCs w:val="22"/>
        </w:rPr>
      </w:pPr>
      <w:bookmarkStart w:colFirst="0" w:colLast="0" w:name="_heading=h.3znysh7" w:id="3"/>
      <w:bookmarkEnd w:id="3"/>
      <w:r w:rsidDel="00000000" w:rsidR="00000000" w:rsidRPr="00000000">
        <w:rPr>
          <w:rFonts w:ascii="Raleway" w:cs="Raleway" w:eastAsia="Raleway" w:hAnsi="Raleway"/>
          <w:b w:val="1"/>
          <w:sz w:val="22"/>
          <w:szCs w:val="22"/>
          <w:rtl w:val="0"/>
        </w:rPr>
        <w:t xml:space="preserve">Medical History</w:t>
      </w:r>
    </w:p>
    <w:p w:rsidR="00000000" w:rsidDel="00000000" w:rsidP="00000000" w:rsidRDefault="00000000" w:rsidRPr="00000000" w14:paraId="00000025">
      <w:pPr>
        <w:pStyle w:val="Heading1"/>
        <w:spacing w:after="0" w:before="240" w:line="240" w:lineRule="auto"/>
        <w:rPr>
          <w:rFonts w:ascii="Raleway" w:cs="Raleway" w:eastAsia="Raleway" w:hAnsi="Raleway"/>
        </w:rPr>
      </w:pPr>
      <w:bookmarkStart w:colFirst="0" w:colLast="0" w:name="_heading=h.2et92p0" w:id="4"/>
      <w:bookmarkEnd w:id="4"/>
      <w:r w:rsidDel="00000000" w:rsidR="00000000" w:rsidRPr="00000000">
        <w:rPr>
          <w:rFonts w:ascii="Raleway" w:cs="Raleway" w:eastAsia="Raleway" w:hAnsi="Raleway"/>
          <w:sz w:val="22"/>
          <w:szCs w:val="22"/>
          <w:rtl w:val="0"/>
        </w:rPr>
        <w:t xml:space="preserve">Carlos has a history of migraines for the past 25 years, for which he has taken a calcium channel blocker, verapamil, for the past 10 years, which has worked well for prevention. He has an average of 1 headache day per month. History of concussion playing soccer as a teenager. History of broken tarsals from dropped construction materials 7 years ago, and hand punctured by staple gun 2 years ago. Neither required admission nor surgery. No known allergies. </w:t>
      </w:r>
      <w:r w:rsidDel="00000000" w:rsidR="00000000" w:rsidRPr="00000000">
        <w:rPr>
          <w:rtl w:val="0"/>
        </w:rPr>
      </w:r>
    </w:p>
    <w:p w:rsidR="00000000" w:rsidDel="00000000" w:rsidP="00000000" w:rsidRDefault="00000000" w:rsidRPr="00000000" w14:paraId="00000026">
      <w:pPr>
        <w:pStyle w:val="Heading1"/>
        <w:spacing w:after="0" w:before="240" w:line="240" w:lineRule="auto"/>
        <w:rPr>
          <w:rFonts w:ascii="Raleway" w:cs="Raleway" w:eastAsia="Raleway" w:hAnsi="Raleway"/>
          <w:b w:val="1"/>
          <w:sz w:val="22"/>
          <w:szCs w:val="22"/>
        </w:rPr>
      </w:pPr>
      <w:bookmarkStart w:colFirst="0" w:colLast="0" w:name="_heading=h.tyjcwt" w:id="5"/>
      <w:bookmarkEnd w:id="5"/>
      <w:r w:rsidDel="00000000" w:rsidR="00000000" w:rsidRPr="00000000">
        <w:rPr>
          <w:rFonts w:ascii="Raleway" w:cs="Raleway" w:eastAsia="Raleway" w:hAnsi="Raleway"/>
          <w:b w:val="1"/>
          <w:sz w:val="22"/>
          <w:szCs w:val="22"/>
          <w:rtl w:val="0"/>
        </w:rPr>
        <w:t xml:space="preserve">Social and Environmental History</w:t>
      </w:r>
    </w:p>
    <w:p w:rsidR="00000000" w:rsidDel="00000000" w:rsidP="00000000" w:rsidRDefault="00000000" w:rsidRPr="00000000" w14:paraId="00000027">
      <w:pPr>
        <w:pStyle w:val="Heading1"/>
        <w:spacing w:after="0" w:before="240" w:line="240" w:lineRule="auto"/>
        <w:rPr>
          <w:rFonts w:ascii="Raleway" w:cs="Raleway" w:eastAsia="Raleway" w:hAnsi="Raleway"/>
          <w:sz w:val="22"/>
          <w:szCs w:val="22"/>
        </w:rPr>
      </w:pPr>
      <w:bookmarkStart w:colFirst="0" w:colLast="0" w:name="_heading=h.3dy6vkm" w:id="6"/>
      <w:bookmarkEnd w:id="6"/>
      <w:r w:rsidDel="00000000" w:rsidR="00000000" w:rsidRPr="00000000">
        <w:rPr>
          <w:rFonts w:ascii="Raleway" w:cs="Raleway" w:eastAsia="Raleway" w:hAnsi="Raleway"/>
          <w:sz w:val="22"/>
          <w:szCs w:val="22"/>
          <w:rtl w:val="0"/>
        </w:rPr>
        <w:t xml:space="preserve">Carlos is divorced, and lives alone in an urban apartment. His neighborhood is industrial and houses a factory, with no nearby parks, street trees, or green spaces. His apartment does not have air conditioning, and has a gas stove, but with good ventilation in his kitchen. He is a construction worker, which he has been since graduating high school. He identifies as cis-gender, male, heterosexual, Mexican-American, Latino, and Catholic. He emigrated from Mexico at the age of 9 with his parents and siblings and speaks both English and Spanish fluently. Since his divorce 3 years ago, Carlos has struggled to adjust socially, as many of their mutual friends have stayed closer to his ex-wife. He has a couple of friends from work that he sometimes socializes with, including Rob.</w:t>
      </w:r>
    </w:p>
    <w:p w:rsidR="00000000" w:rsidDel="00000000" w:rsidP="00000000" w:rsidRDefault="00000000" w:rsidRPr="00000000" w14:paraId="00000028">
      <w:pPr>
        <w:rPr>
          <w:rFonts w:ascii="Raleway" w:cs="Raleway" w:eastAsia="Raleway" w:hAnsi="Raleway"/>
        </w:rPr>
      </w:pPr>
      <w:r w:rsidDel="00000000" w:rsidR="00000000" w:rsidRPr="00000000">
        <w:rPr>
          <w:rtl w:val="0"/>
        </w:rPr>
      </w:r>
    </w:p>
    <w:p w:rsidR="00000000" w:rsidDel="00000000" w:rsidP="00000000" w:rsidRDefault="00000000" w:rsidRPr="00000000" w14:paraId="00000029">
      <w:pPr>
        <w:rPr>
          <w:rFonts w:ascii="Raleway" w:cs="Raleway" w:eastAsia="Raleway" w:hAnsi="Raleway"/>
        </w:rPr>
      </w:pPr>
      <w:r w:rsidDel="00000000" w:rsidR="00000000" w:rsidRPr="00000000">
        <w:rPr>
          <w:rFonts w:ascii="Raleway" w:cs="Raleway" w:eastAsia="Raleway" w:hAnsi="Raleway"/>
          <w:rtl w:val="0"/>
        </w:rPr>
        <w:t xml:space="preserve">Carlos gets exercise every day at his construction job. His diet consists of a fair amount of fast food and frozen dinners. Carlos is a social smoker and has a couple of beers per night. He does not consume marijuana, non-prescribed, or illicit drugs. </w:t>
      </w:r>
    </w:p>
    <w:p w:rsidR="00000000" w:rsidDel="00000000" w:rsidP="00000000" w:rsidRDefault="00000000" w:rsidRPr="00000000" w14:paraId="0000002A">
      <w:pPr>
        <w:pStyle w:val="Heading1"/>
        <w:spacing w:after="0" w:before="240" w:line="240" w:lineRule="auto"/>
        <w:rPr>
          <w:rFonts w:ascii="Raleway" w:cs="Raleway" w:eastAsia="Raleway" w:hAnsi="Raleway"/>
          <w:b w:val="1"/>
          <w:sz w:val="22"/>
          <w:szCs w:val="22"/>
        </w:rPr>
      </w:pPr>
      <w:bookmarkStart w:colFirst="0" w:colLast="0" w:name="_heading=h.1t3h5sf" w:id="7"/>
      <w:bookmarkEnd w:id="7"/>
      <w:r w:rsidDel="00000000" w:rsidR="00000000" w:rsidRPr="00000000">
        <w:rPr>
          <w:rFonts w:ascii="Raleway" w:cs="Raleway" w:eastAsia="Raleway" w:hAnsi="Raleway"/>
          <w:b w:val="1"/>
          <w:sz w:val="22"/>
          <w:szCs w:val="22"/>
          <w:rtl w:val="0"/>
        </w:rPr>
        <w:t xml:space="preserve">Family History</w:t>
      </w:r>
    </w:p>
    <w:p w:rsidR="00000000" w:rsidDel="00000000" w:rsidP="00000000" w:rsidRDefault="00000000" w:rsidRPr="00000000" w14:paraId="0000002B">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C">
      <w:pPr>
        <w:spacing w:line="240" w:lineRule="auto"/>
        <w:rPr>
          <w:rFonts w:ascii="Raleway" w:cs="Raleway" w:eastAsia="Raleway" w:hAnsi="Raleway"/>
        </w:rPr>
      </w:pPr>
      <w:r w:rsidDel="00000000" w:rsidR="00000000" w:rsidRPr="00000000">
        <w:rPr>
          <w:rFonts w:ascii="Raleway" w:cs="Raleway" w:eastAsia="Raleway" w:hAnsi="Raleway"/>
          <w:rtl w:val="0"/>
        </w:rPr>
        <w:t xml:space="preserve">Carlos does not have any children. His mother, age 71, is living and has a history of migraine and hypertension. His father, age 74, is living and has a history of type 2 diabetes mellitus. His maternal grandfather died of lung cancer in her 80’s, and no health history is known for his other grandparents, all deceased in their 70’s and 80’s. Carlos has a younger brother, age 45, who is alive and well. He also has a sister, age 42, with a history of migraines. There is no history of seizures in the family.</w:t>
      </w:r>
    </w:p>
    <w:p w:rsidR="00000000" w:rsidDel="00000000" w:rsidP="00000000" w:rsidRDefault="00000000" w:rsidRPr="00000000" w14:paraId="0000002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E">
      <w:pPr>
        <w:pStyle w:val="Heading1"/>
        <w:spacing w:after="0" w:before="240" w:line="240" w:lineRule="auto"/>
        <w:rPr>
          <w:rFonts w:ascii="Raleway" w:cs="Raleway" w:eastAsia="Raleway" w:hAnsi="Raleway"/>
          <w:b w:val="1"/>
          <w:sz w:val="22"/>
          <w:szCs w:val="22"/>
        </w:rPr>
      </w:pPr>
      <w:bookmarkStart w:colFirst="0" w:colLast="0" w:name="_heading=h.4d34og8" w:id="8"/>
      <w:bookmarkEnd w:id="8"/>
      <w:r w:rsidDel="00000000" w:rsidR="00000000" w:rsidRPr="00000000">
        <w:rPr>
          <w:rFonts w:ascii="Raleway" w:cs="Raleway" w:eastAsia="Raleway" w:hAnsi="Raleway"/>
          <w:b w:val="1"/>
          <w:sz w:val="22"/>
          <w:szCs w:val="22"/>
          <w:rtl w:val="0"/>
        </w:rPr>
        <w:t xml:space="preserve">Physical Exam</w:t>
      </w:r>
    </w:p>
    <w:p w:rsidR="00000000" w:rsidDel="00000000" w:rsidP="00000000" w:rsidRDefault="00000000" w:rsidRPr="00000000" w14:paraId="0000002F">
      <w:pPr>
        <w:rPr>
          <w:rFonts w:ascii="Raleway" w:cs="Raleway" w:eastAsia="Raleway" w:hAnsi="Raleway"/>
        </w:rPr>
      </w:pPr>
      <w:r w:rsidDel="00000000" w:rsidR="00000000" w:rsidRPr="00000000">
        <w:rPr>
          <w:rFonts w:ascii="Raleway" w:cs="Raleway" w:eastAsia="Raleway" w:hAnsi="Raleway"/>
          <w:rtl w:val="0"/>
        </w:rPr>
        <w:t xml:space="preserve">Vitals: BP 88/55, HR 110, RR 23, T 105°F (40.6°C), 99% SpO2 on room air</w:t>
      </w:r>
    </w:p>
    <w:p w:rsidR="00000000" w:rsidDel="00000000" w:rsidP="00000000" w:rsidRDefault="00000000" w:rsidRPr="00000000" w14:paraId="00000030">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1">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General</w:t>
      </w:r>
      <w:r w:rsidDel="00000000" w:rsidR="00000000" w:rsidRPr="00000000">
        <w:rPr>
          <w:rFonts w:ascii="Raleway" w:cs="Raleway" w:eastAsia="Raleway" w:hAnsi="Raleway"/>
          <w:rtl w:val="0"/>
        </w:rPr>
        <w:t xml:space="preserve">: A 47-year-old man appearing his stated age, conscious and mildly drowsy, oriented to person and place, and day of the week, but not to date or time. Laying on the exam table, holding an ice pack to his chest, looks uncomfortable. </w:t>
      </w:r>
    </w:p>
    <w:p w:rsidR="00000000" w:rsidDel="00000000" w:rsidP="00000000" w:rsidRDefault="00000000" w:rsidRPr="00000000" w14:paraId="00000032">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3">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Skin</w:t>
      </w:r>
      <w:r w:rsidDel="00000000" w:rsidR="00000000" w:rsidRPr="00000000">
        <w:rPr>
          <w:rFonts w:ascii="Raleway" w:cs="Raleway" w:eastAsia="Raleway" w:hAnsi="Raleway"/>
          <w:rtl w:val="0"/>
        </w:rPr>
        <w:t xml:space="preserve">: Red, hot to touch. No jaundice, rashes, or skin irregularities.</w:t>
      </w:r>
    </w:p>
    <w:p w:rsidR="00000000" w:rsidDel="00000000" w:rsidP="00000000" w:rsidRDefault="00000000" w:rsidRPr="00000000" w14:paraId="00000034">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5">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Head &amp; Neck exam</w:t>
      </w:r>
      <w:r w:rsidDel="00000000" w:rsidR="00000000" w:rsidRPr="00000000">
        <w:rPr>
          <w:rFonts w:ascii="Raleway" w:cs="Raleway" w:eastAsia="Raleway" w:hAnsi="Raleway"/>
          <w:rtl w:val="0"/>
        </w:rPr>
        <w:t xml:space="preserve">: Normocephalic. Sclerae without icterus, conjunctivae clear. PERRLA, ocular alignment normal, EOMs intact. Fundi normal bilaterally without papilledema, hemorrhages or exudates. External ear canals clear, TMs with visible light reflex and without erythema, bulging or perforations bilaterally. Hearing grossly intact to conversational voice. Nasal and oral mucous membranes are dry. No pharyngeal erythema or tonsillar enlargement. Moderately good dentition. Neck mildly achy and tense paraspinous muscles, but with full range of motion.</w:t>
      </w:r>
    </w:p>
    <w:p w:rsidR="00000000" w:rsidDel="00000000" w:rsidP="00000000" w:rsidRDefault="00000000" w:rsidRPr="00000000" w14:paraId="00000036">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7">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Pulmonary</w:t>
      </w:r>
      <w:r w:rsidDel="00000000" w:rsidR="00000000" w:rsidRPr="00000000">
        <w:rPr>
          <w:rFonts w:ascii="Raleway" w:cs="Raleway" w:eastAsia="Raleway" w:hAnsi="Raleway"/>
          <w:rtl w:val="0"/>
        </w:rPr>
        <w:t xml:space="preserve">: Tachypneic with symmetrical chest expansion, no accessory muscle use.  Fremitus present and equal bilaterally. Lungs clear to auscultation with no wheezes, rhonchi, crackles or rubs. No dullness to percussion.</w:t>
      </w:r>
    </w:p>
    <w:p w:rsidR="00000000" w:rsidDel="00000000" w:rsidP="00000000" w:rsidRDefault="00000000" w:rsidRPr="00000000" w14:paraId="00000038">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9">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Cardiology</w:t>
      </w:r>
      <w:r w:rsidDel="00000000" w:rsidR="00000000" w:rsidRPr="00000000">
        <w:rPr>
          <w:rFonts w:ascii="Raleway" w:cs="Raleway" w:eastAsia="Raleway" w:hAnsi="Raleway"/>
          <w:rtl w:val="0"/>
        </w:rPr>
        <w:t xml:space="preserve">: Tachycardic with regular rhythm. Normal capillary refill, no signs of cyanosis or pallor. S1 and S2 normal; no murmurs, gallops, rubs, heaves, or thrills. PMI palpable in the 5th left intercostal space in the midclavicular line. No JVD. Carotids are full without bruits bilaterally. Radial pulse somewhat weak; brachial, femoral, posterior tibialis, and dorsalis pedis not done. </w:t>
      </w:r>
    </w:p>
    <w:p w:rsidR="00000000" w:rsidDel="00000000" w:rsidP="00000000" w:rsidRDefault="00000000" w:rsidRPr="00000000" w14:paraId="0000003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B">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Abdomen</w:t>
      </w:r>
      <w:r w:rsidDel="00000000" w:rsidR="00000000" w:rsidRPr="00000000">
        <w:rPr>
          <w:rFonts w:ascii="Raleway" w:cs="Raleway" w:eastAsia="Raleway" w:hAnsi="Raleway"/>
          <w:rtl w:val="0"/>
        </w:rPr>
        <w:t xml:space="preserve">: Soft, scaphoid, without scars or distention. Normal bowel sounds, no abdominal bruits. No tenderness to superficial or deep palpation, no palpable masses. No rebound tenderness. Liver not palpable. Spleen not palpable.</w:t>
      </w:r>
    </w:p>
    <w:p w:rsidR="00000000" w:rsidDel="00000000" w:rsidP="00000000" w:rsidRDefault="00000000" w:rsidRPr="00000000" w14:paraId="0000003C">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D">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Extremities</w:t>
      </w:r>
      <w:r w:rsidDel="00000000" w:rsidR="00000000" w:rsidRPr="00000000">
        <w:rPr>
          <w:rFonts w:ascii="Raleway" w:cs="Raleway" w:eastAsia="Raleway" w:hAnsi="Raleway"/>
          <w:rtl w:val="0"/>
        </w:rPr>
        <w:t xml:space="preserve">: Full range of motion; no joint deformities. No clubbing, cyanosis, or edema. No kyphoscoliosis; no vertebral or costovertebral angle tenderness to fist percussion.</w:t>
      </w:r>
    </w:p>
    <w:p w:rsidR="00000000" w:rsidDel="00000000" w:rsidP="00000000" w:rsidRDefault="00000000" w:rsidRPr="00000000" w14:paraId="0000003E">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F">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Neurologic: </w:t>
      </w:r>
      <w:r w:rsidDel="00000000" w:rsidR="00000000" w:rsidRPr="00000000">
        <w:rPr>
          <w:rFonts w:ascii="Raleway" w:cs="Raleway" w:eastAsia="Raleway" w:hAnsi="Raleway"/>
          <w:rtl w:val="0"/>
        </w:rPr>
        <w:t xml:space="preserve">Drowsy, but cooperative. Oriented x2. CN II-XII intact, no nystagmus, tongue midline and face symmetric. Normal muscle bulk and tone. Briefly able to give 5/5 power in all extremities but has give-way weakness. Intact sensation to light touch, pinprick, vibration, and proprioception in all extremities. Mild intention kinetic tremor on finger-nose-finger and, unable to concentrate to produce rapid alternating movements. Symmetrical mildly brisk reflexes (biceps, triceps, patellar, achilles), 3+ throughout, but not pathological. No Hoffman’s, no ankle clonus, no crossed adductors, toes downgoing bilaterally.</w:t>
      </w:r>
    </w:p>
    <w:p w:rsidR="00000000" w:rsidDel="00000000" w:rsidP="00000000" w:rsidRDefault="00000000" w:rsidRPr="00000000" w14:paraId="00000040">
      <w:pPr>
        <w:rPr>
          <w:rFonts w:ascii="Raleway" w:cs="Raleway" w:eastAsia="Raleway" w:hAnsi="Raleway"/>
        </w:rPr>
      </w:pPr>
      <w:r w:rsidDel="00000000" w:rsidR="00000000" w:rsidRPr="00000000">
        <w:rPr>
          <w:rtl w:val="0"/>
        </w:rPr>
      </w:r>
    </w:p>
    <w:p w:rsidR="00000000" w:rsidDel="00000000" w:rsidP="00000000" w:rsidRDefault="00000000" w:rsidRPr="00000000" w14:paraId="0000004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2">
      <w:pPr>
        <w:spacing w:line="240" w:lineRule="auto"/>
        <w:rPr>
          <w:rFonts w:ascii="Raleway" w:cs="Raleway" w:eastAsia="Raleway" w:hAnsi="Raleway"/>
        </w:rPr>
      </w:pPr>
      <w:r w:rsidDel="00000000" w:rsidR="00000000" w:rsidRPr="00000000">
        <w:rPr>
          <w:rFonts w:ascii="Raleway" w:cs="Raleway" w:eastAsia="Raleway" w:hAnsi="Raleway"/>
          <w:rtl w:val="0"/>
        </w:rPr>
        <w:t xml:space="preserve">______________________________________________________________________________</w:t>
      </w:r>
    </w:p>
    <w:p w:rsidR="00000000" w:rsidDel="00000000" w:rsidP="00000000" w:rsidRDefault="00000000" w:rsidRPr="00000000" w14:paraId="00000043">
      <w:pPr>
        <w:spacing w:line="240" w:lineRule="auto"/>
        <w:rPr>
          <w:rFonts w:ascii="Raleway" w:cs="Raleway" w:eastAsia="Raleway" w:hAnsi="Raleway"/>
        </w:rPr>
      </w:pPr>
      <w:r w:rsidDel="00000000" w:rsidR="00000000" w:rsidRPr="00000000">
        <w:rPr>
          <w:rtl w:val="0"/>
        </w:rPr>
      </w:r>
    </w:p>
    <w:sdt>
      <w:sdtPr>
        <w:tag w:val="goog_rdk_0"/>
      </w:sdtPr>
      <w:sdtContent>
        <w:p w:rsidR="00000000" w:rsidDel="00000000" w:rsidP="00000000" w:rsidRDefault="00000000" w:rsidRPr="00000000" w14:paraId="00000044">
          <w:pPr>
            <w:pStyle w:val="Heading1"/>
            <w:spacing w:after="0" w:before="240" w:line="240" w:lineRule="auto"/>
            <w:rPr>
              <w:rFonts w:ascii="Raleway" w:cs="Raleway" w:eastAsia="Raleway" w:hAnsi="Raleway"/>
              <w:b w:val="1"/>
              <w:i w:val="1"/>
              <w:sz w:val="22"/>
              <w:szCs w:val="22"/>
            </w:rPr>
          </w:pPr>
          <w:bookmarkStart w:colFirst="0" w:colLast="0" w:name="_heading=h.2s8eyo1" w:id="9"/>
          <w:bookmarkEnd w:id="9"/>
          <w:r w:rsidDel="00000000" w:rsidR="00000000" w:rsidRPr="00000000">
            <w:rPr>
              <w:rFonts w:ascii="Raleway" w:cs="Raleway" w:eastAsia="Raleway" w:hAnsi="Raleway"/>
              <w:sz w:val="22"/>
              <w:szCs w:val="22"/>
              <w:rtl w:val="0"/>
            </w:rPr>
            <w:t xml:space="preserve">After performing the physical exam, your preceptor asks you what the most likely diagnoses are. You state that it is likely that Carlos has heat stroke, but that he may have had a seizure. </w:t>
          </w:r>
          <w:r w:rsidDel="00000000" w:rsidR="00000000" w:rsidRPr="00000000">
            <w:rPr>
              <w:rtl w:val="0"/>
            </w:rPr>
          </w:r>
        </w:p>
      </w:sdtContent>
    </w:sdt>
    <w:sdt>
      <w:sdtPr>
        <w:tag w:val="goog_rdk_1"/>
      </w:sdtPr>
      <w:sdtContent>
        <w:p w:rsidR="00000000" w:rsidDel="00000000" w:rsidP="00000000" w:rsidRDefault="00000000" w:rsidRPr="00000000" w14:paraId="00000045">
          <w:pPr>
            <w:pStyle w:val="Heading1"/>
            <w:spacing w:after="0" w:before="240" w:line="240" w:lineRule="auto"/>
            <w:rPr>
              <w:rFonts w:ascii="Raleway" w:cs="Raleway" w:eastAsia="Raleway" w:hAnsi="Raleway"/>
              <w:b w:val="1"/>
              <w:i w:val="1"/>
              <w:sz w:val="22"/>
              <w:szCs w:val="22"/>
            </w:rPr>
          </w:pPr>
          <w:bookmarkStart w:colFirst="0" w:colLast="0" w:name="_heading=h.17dp8vu" w:id="10"/>
          <w:bookmarkEnd w:id="10"/>
          <w:r w:rsidDel="00000000" w:rsidR="00000000" w:rsidRPr="00000000">
            <w:rPr>
              <w:rFonts w:ascii="Raleway" w:cs="Raleway" w:eastAsia="Raleway" w:hAnsi="Raleway"/>
              <w:sz w:val="22"/>
              <w:szCs w:val="22"/>
              <w:rtl w:val="0"/>
            </w:rPr>
            <w:t xml:space="preserve">Your preceptor agrees that Carlos has heat stroke, which is why he has been given ice packs. She asks you what next steps you will take to treat Carlos and evaluate his condition? </w:t>
          </w:r>
          <w:r w:rsidDel="00000000" w:rsidR="00000000" w:rsidRPr="00000000">
            <w:rPr>
              <w:rtl w:val="0"/>
            </w:rPr>
          </w:r>
        </w:p>
      </w:sdtContent>
    </w:sdt>
    <w:sdt>
      <w:sdtPr>
        <w:tag w:val="goog_rdk_2"/>
      </w:sdtPr>
      <w:sdtContent>
        <w:p w:rsidR="00000000" w:rsidDel="00000000" w:rsidP="00000000" w:rsidRDefault="00000000" w:rsidRPr="00000000" w14:paraId="00000046">
          <w:pPr>
            <w:pStyle w:val="Heading1"/>
            <w:spacing w:after="0" w:before="240" w:line="240" w:lineRule="auto"/>
            <w:rPr>
              <w:rFonts w:ascii="Raleway" w:cs="Raleway" w:eastAsia="Raleway" w:hAnsi="Raleway"/>
              <w:sz w:val="22"/>
              <w:szCs w:val="22"/>
            </w:rPr>
          </w:pPr>
          <w:bookmarkStart w:colFirst="0" w:colLast="0" w:name="_heading=h.3rdcrjn" w:id="11"/>
          <w:bookmarkEnd w:id="11"/>
          <w:r w:rsidDel="00000000" w:rsidR="00000000" w:rsidRPr="00000000">
            <w:rPr>
              <w:rFonts w:ascii="Raleway" w:cs="Raleway" w:eastAsia="Raleway" w:hAnsi="Raleway"/>
              <w:sz w:val="22"/>
              <w:szCs w:val="22"/>
              <w:rtl w:val="0"/>
            </w:rPr>
            <w:t xml:space="preserve">You say that rapid cooling is the most important first step, next he should receive oral hydration and electrolytes if tolerated (or IV fluids if not), NSAIDs (non-steroidal anti-inflammatory drugs) to help with headache, and his breathing and airway should be monitored closely.</w:t>
          </w:r>
        </w:p>
      </w:sdtContent>
    </w:sdt>
    <w:sdt>
      <w:sdtPr>
        <w:tag w:val="goog_rdk_3"/>
      </w:sdtPr>
      <w:sdtContent>
        <w:p w:rsidR="00000000" w:rsidDel="00000000" w:rsidP="00000000" w:rsidRDefault="00000000" w:rsidRPr="00000000" w14:paraId="00000047">
          <w:pPr>
            <w:pStyle w:val="Heading1"/>
            <w:spacing w:after="0" w:before="240" w:line="240" w:lineRule="auto"/>
            <w:rPr>
              <w:rFonts w:ascii="Raleway" w:cs="Raleway" w:eastAsia="Raleway" w:hAnsi="Raleway"/>
              <w:sz w:val="22"/>
              <w:szCs w:val="22"/>
            </w:rPr>
          </w:pPr>
          <w:bookmarkStart w:colFirst="0" w:colLast="0" w:name="_heading=h.26in1rg" w:id="12"/>
          <w:bookmarkEnd w:id="12"/>
          <w:r w:rsidDel="00000000" w:rsidR="00000000" w:rsidRPr="00000000">
            <w:rPr>
              <w:rFonts w:ascii="Raleway" w:cs="Raleway" w:eastAsia="Raleway" w:hAnsi="Raleway"/>
              <w:sz w:val="22"/>
              <w:szCs w:val="22"/>
              <w:rtl w:val="0"/>
            </w:rPr>
            <w:t xml:space="preserve">Your preceptor agrees with your treatment plan and initiates it. She then asks what further investigative tests you would like to order. </w:t>
          </w:r>
        </w:p>
      </w:sdtContent>
    </w:sdt>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rFonts w:ascii="Raleway" w:cs="Raleway" w:eastAsia="Raleway" w:hAnsi="Raleway"/>
          <w:b w:val="1"/>
          <w:i w:val="1"/>
        </w:rPr>
      </w:pPr>
      <w:r w:rsidDel="00000000" w:rsidR="00000000" w:rsidRPr="00000000">
        <w:rPr>
          <w:rFonts w:ascii="Raleway" w:cs="Raleway" w:eastAsia="Raleway" w:hAnsi="Raleway"/>
          <w:rtl w:val="0"/>
        </w:rPr>
        <w:t xml:space="preserve">You answer that you would like to do an EKG and labs with a CBC, electrolytes, BUN, creatinine, liver enzymes, coagulation studies, troponin, and lactate, as well as urinalysis and a chest x-ray.</w:t>
      </w:r>
      <w:r w:rsidDel="00000000" w:rsidR="00000000" w:rsidRPr="00000000">
        <w:rPr>
          <w:rtl w:val="0"/>
        </w:rPr>
      </w:r>
    </w:p>
    <w:p w:rsidR="00000000" w:rsidDel="00000000" w:rsidP="00000000" w:rsidRDefault="00000000" w:rsidRPr="00000000" w14:paraId="0000004A">
      <w:pPr>
        <w:rPr>
          <w:rFonts w:ascii="Raleway" w:cs="Raleway" w:eastAsia="Raleway" w:hAnsi="Raleway"/>
        </w:rPr>
      </w:pPr>
      <w:r w:rsidDel="00000000" w:rsidR="00000000" w:rsidRPr="00000000">
        <w:rPr>
          <w:rFonts w:ascii="Raleway" w:cs="Raleway" w:eastAsia="Raleway" w:hAnsi="Raleway"/>
          <w:rtl w:val="0"/>
        </w:rPr>
        <w:t xml:space="preserve">You explain to your preceptor that you need to check for kidney or cardiovascular damage, pulmonary edema, rhabdomyolysis, and disseminated intravascular coagulation (DIC). You would like to monitor him for at least 12 hours and admit him if he does not show signs of improvement.</w:t>
      </w:r>
    </w:p>
    <w:p w:rsidR="00000000" w:rsidDel="00000000" w:rsidP="00000000" w:rsidRDefault="00000000" w:rsidRPr="00000000" w14:paraId="0000004B">
      <w:pPr>
        <w:rPr>
          <w:rFonts w:ascii="Raleway" w:cs="Raleway" w:eastAsia="Raleway" w:hAnsi="Raleway"/>
        </w:rPr>
      </w:pPr>
      <w:r w:rsidDel="00000000" w:rsidR="00000000" w:rsidRPr="00000000">
        <w:rPr>
          <w:rtl w:val="0"/>
        </w:rPr>
      </w:r>
    </w:p>
    <w:p w:rsidR="00000000" w:rsidDel="00000000" w:rsidP="00000000" w:rsidRDefault="00000000" w:rsidRPr="00000000" w14:paraId="0000004C">
      <w:pPr>
        <w:rPr>
          <w:rFonts w:ascii="Raleway" w:cs="Raleway" w:eastAsia="Raleway" w:hAnsi="Raleway"/>
        </w:rPr>
      </w:pPr>
      <w:r w:rsidDel="00000000" w:rsidR="00000000" w:rsidRPr="00000000">
        <w:rPr>
          <w:rFonts w:ascii="Raleway" w:cs="Raleway" w:eastAsia="Raleway" w:hAnsi="Raleway"/>
          <w:rtl w:val="0"/>
        </w:rPr>
        <w:t xml:space="preserve">Your preceptor asks about your differential of seizure. She asks if you would like to do any further investigation down this route. You answer that you would like to get an EEG while Carlos is waiting under observation in the ER. She agrees with all of your suggested testing.</w:t>
      </w:r>
    </w:p>
    <w:p w:rsidR="00000000" w:rsidDel="00000000" w:rsidP="00000000" w:rsidRDefault="00000000" w:rsidRPr="00000000" w14:paraId="0000004D">
      <w:pPr>
        <w:rPr>
          <w:rFonts w:ascii="Raleway" w:cs="Raleway" w:eastAsia="Raleway" w:hAnsi="Raleway"/>
        </w:rPr>
      </w:pPr>
      <w:r w:rsidDel="00000000" w:rsidR="00000000" w:rsidRPr="00000000">
        <w:rPr>
          <w:rtl w:val="0"/>
        </w:rPr>
      </w:r>
    </w:p>
    <w:p w:rsidR="00000000" w:rsidDel="00000000" w:rsidP="00000000" w:rsidRDefault="00000000" w:rsidRPr="00000000" w14:paraId="0000004E">
      <w:pPr>
        <w:rPr>
          <w:rFonts w:ascii="Raleway" w:cs="Raleway" w:eastAsia="Raleway" w:hAnsi="Raleway"/>
        </w:rPr>
      </w:pPr>
      <w:r w:rsidDel="00000000" w:rsidR="00000000" w:rsidRPr="00000000">
        <w:rPr>
          <w:rFonts w:ascii="Raleway" w:cs="Raleway" w:eastAsia="Raleway" w:hAnsi="Raleway"/>
          <w:rtl w:val="0"/>
        </w:rPr>
        <w:t xml:space="preserve">EKG shows sinus tachycardia, with infrequent premature ventricular contractions. </w:t>
      </w:r>
    </w:p>
    <w:p w:rsidR="00000000" w:rsidDel="00000000" w:rsidP="00000000" w:rsidRDefault="00000000" w:rsidRPr="00000000" w14:paraId="0000004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0">
      <w:pPr>
        <w:spacing w:line="240" w:lineRule="auto"/>
        <w:rPr>
          <w:rFonts w:ascii="Raleway" w:cs="Raleway" w:eastAsia="Raleway" w:hAnsi="Raleway"/>
        </w:rPr>
      </w:pPr>
      <w:r w:rsidDel="00000000" w:rsidR="00000000" w:rsidRPr="00000000">
        <w:rPr>
          <w:rFonts w:ascii="Raleway" w:cs="Raleway" w:eastAsia="Raleway" w:hAnsi="Raleway"/>
          <w:rtl w:val="0"/>
        </w:rPr>
        <w:t xml:space="preserve">CBC</w:t>
      </w:r>
    </w:p>
    <w:tbl>
      <w:tblPr>
        <w:tblStyle w:val="Table1"/>
        <w:tblW w:w="483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95"/>
        <w:gridCol w:w="1065"/>
        <w:gridCol w:w="2679"/>
        <w:tblGridChange w:id="0">
          <w:tblGrid>
            <w:gridCol w:w="1095"/>
            <w:gridCol w:w="1065"/>
            <w:gridCol w:w="267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Result</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Reference Range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WBC</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10.0</w:t>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4.5-11.0x10</w:t>
            </w:r>
            <w:r w:rsidDel="00000000" w:rsidR="00000000" w:rsidRPr="00000000">
              <w:rPr>
                <w:rFonts w:ascii="Raleway" w:cs="Raleway" w:eastAsia="Raleway" w:hAnsi="Raleway"/>
                <w:vertAlign w:val="superscript"/>
                <w:rtl w:val="0"/>
              </w:rPr>
              <w:t xml:space="preserve">9</w:t>
            </w:r>
            <w:r w:rsidDel="00000000" w:rsidR="00000000" w:rsidRPr="00000000">
              <w:rPr>
                <w:rFonts w:ascii="Raleway" w:cs="Raleway" w:eastAsia="Raleway" w:hAnsi="Raleway"/>
                <w:rtl w:val="0"/>
              </w:rPr>
              <w:t xml:space="preserve">/L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RBC</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5.5</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4.3-5.9x10</w:t>
            </w:r>
            <w:r w:rsidDel="00000000" w:rsidR="00000000" w:rsidRPr="00000000">
              <w:rPr>
                <w:rFonts w:ascii="Raleway" w:cs="Raleway" w:eastAsia="Raleway" w:hAnsi="Raleway"/>
                <w:vertAlign w:val="superscript"/>
                <w:rtl w:val="0"/>
              </w:rPr>
              <w:t xml:space="preserve">12</w:t>
            </w:r>
            <w:r w:rsidDel="00000000" w:rsidR="00000000" w:rsidRPr="00000000">
              <w:rPr>
                <w:rFonts w:ascii="Raleway" w:cs="Raleway" w:eastAsia="Raleway" w:hAnsi="Raleway"/>
                <w:rtl w:val="0"/>
              </w:rPr>
              <w:t xml:space="preserve">/L for males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HGB</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16.0</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13.5-17.5g/dL for males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HCT</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47</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41-53% for males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MCV</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96</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80-100 fL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Platelets</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350,000</w:t>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vertAlign w:val="superscript"/>
              </w:rPr>
            </w:pPr>
            <w:r w:rsidDel="00000000" w:rsidR="00000000" w:rsidRPr="00000000">
              <w:rPr>
                <w:rFonts w:ascii="Raleway" w:cs="Raleway" w:eastAsia="Raleway" w:hAnsi="Raleway"/>
                <w:rtl w:val="0"/>
              </w:rPr>
              <w:t xml:space="preserve">150,000-400,000/mm</w:t>
            </w:r>
            <w:r w:rsidDel="00000000" w:rsidR="00000000" w:rsidRPr="00000000">
              <w:rPr>
                <w:rFonts w:ascii="Raleway" w:cs="Raleway" w:eastAsia="Raleway" w:hAnsi="Raleway"/>
                <w:vertAlign w:val="superscript"/>
                <w:rtl w:val="0"/>
              </w:rPr>
              <w:t xml:space="preserve">3</w:t>
            </w:r>
          </w:p>
        </w:tc>
      </w:tr>
    </w:tbl>
    <w:p w:rsidR="00000000" w:rsidDel="00000000" w:rsidP="00000000" w:rsidRDefault="00000000" w:rsidRPr="00000000" w14:paraId="00000066">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7">
      <w:pPr>
        <w:spacing w:line="240" w:lineRule="auto"/>
        <w:rPr>
          <w:rFonts w:ascii="Raleway" w:cs="Raleway" w:eastAsia="Raleway" w:hAnsi="Raleway"/>
        </w:rPr>
      </w:pPr>
      <w:r w:rsidDel="00000000" w:rsidR="00000000" w:rsidRPr="00000000">
        <w:rPr>
          <w:rFonts w:ascii="Raleway" w:cs="Raleway" w:eastAsia="Raleway" w:hAnsi="Raleway"/>
          <w:rtl w:val="0"/>
        </w:rPr>
        <w:t xml:space="preserve">CMP</w:t>
      </w:r>
    </w:p>
    <w:tbl>
      <w:tblPr>
        <w:tblStyle w:val="Table2"/>
        <w:tblW w:w="505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
        <w:gridCol w:w="945"/>
        <w:gridCol w:w="2490"/>
        <w:tblGridChange w:id="0">
          <w:tblGrid>
            <w:gridCol w:w="1620"/>
            <w:gridCol w:w="945"/>
            <w:gridCol w:w="24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Result</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Reference Range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Glucose</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85</w:t>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70-120 mg/dL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BUN</w:t>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32</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8-25 mg/dL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Creatinine</w:t>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1,4</w:t>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0.6-1.2 mg/dL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BUN/Cr Ratio</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22,9</w:t>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12-28</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Sodium</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131</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136-145 mEq/L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eGFR</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54.3</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&lt;60 mL/min/1.73 </w:t>
            </w:r>
            <w:r w:rsidDel="00000000" w:rsidR="00000000" w:rsidRPr="00000000">
              <w:rPr>
                <w:rFonts w:ascii="Raleway" w:cs="Raleway" w:eastAsia="Raleway" w:hAnsi="Raleway"/>
                <w:color w:val="3c4043"/>
                <w:sz w:val="21"/>
                <w:szCs w:val="21"/>
                <w:highlight w:val="white"/>
                <w:rtl w:val="0"/>
              </w:rPr>
              <w:t xml:space="preserve">m²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Potassium</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3.2</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3.5-5.0 mEq/L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Chloride</w:t>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95</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95-105 mEq/L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Bicarbonate</w:t>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21</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22-28 mEq/L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Calcium</w:t>
            </w:r>
          </w:p>
        </w:tc>
        <w:tc>
          <w:tcPr>
            <w:shd w:fill="auto" w:val="clear"/>
            <w:tcMar>
              <w:top w:w="100.0" w:type="dxa"/>
              <w:left w:w="100.0" w:type="dxa"/>
              <w:bottom w:w="100.0" w:type="dxa"/>
              <w:right w:w="100.0" w:type="dxa"/>
            </w:tcMar>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8.5</w:t>
            </w:r>
          </w:p>
        </w:tc>
        <w:tc>
          <w:tcPr>
            <w:shd w:fill="auto" w:val="clear"/>
            <w:tcMar>
              <w:top w:w="100.0" w:type="dxa"/>
              <w:left w:w="100.0" w:type="dxa"/>
              <w:bottom w:w="100.0" w:type="dxa"/>
              <w:right w:w="100.0" w:type="dxa"/>
            </w:tcMar>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8.4-10.2 mEq/L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Protein</w:t>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7.4</w:t>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6.0-7.8 g/dL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Albumin</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4.3</w:t>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3.5-5.5 g/dL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Alkaline phos</w:t>
            </w:r>
          </w:p>
        </w:tc>
        <w:tc>
          <w:tcPr>
            <w:shd w:fill="auto" w:val="clear"/>
            <w:tcMar>
              <w:top w:w="100.0" w:type="dxa"/>
              <w:left w:w="100.0" w:type="dxa"/>
              <w:bottom w:w="100.0" w:type="dxa"/>
              <w:right w:w="10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80</w:t>
            </w:r>
          </w:p>
        </w:tc>
        <w:tc>
          <w:tcPr>
            <w:shd w:fill="auto" w:val="clear"/>
            <w:tcMar>
              <w:top w:w="100.0" w:type="dxa"/>
              <w:left w:w="100.0" w:type="dxa"/>
              <w:bottom w:w="100.0" w:type="dxa"/>
              <w:right w:w="100.0" w:type="dxa"/>
            </w:tcMar>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40-140 IU/L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AST</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20</w:t>
            </w:r>
          </w:p>
        </w:tc>
        <w:tc>
          <w:tcPr>
            <w:shd w:fill="auto" w:val="clear"/>
            <w:tcMar>
              <w:top w:w="100.0" w:type="dxa"/>
              <w:left w:w="100.0" w:type="dxa"/>
              <w:bottom w:w="100.0" w:type="dxa"/>
              <w:right w:w="100.0" w:type="dxa"/>
            </w:tcMar>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8-20 U/L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ALT</w:t>
            </w:r>
          </w:p>
        </w:tc>
        <w:tc>
          <w:tcPr>
            <w:shd w:fill="auto" w:val="clear"/>
            <w:tcMar>
              <w:top w:w="100.0" w:type="dxa"/>
              <w:left w:w="100.0" w:type="dxa"/>
              <w:bottom w:w="100.0" w:type="dxa"/>
              <w:right w:w="10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14</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8-20 U/L</w:t>
            </w:r>
          </w:p>
        </w:tc>
      </w:tr>
    </w:tbl>
    <w:p w:rsidR="00000000" w:rsidDel="00000000" w:rsidP="00000000" w:rsidRDefault="00000000" w:rsidRPr="00000000" w14:paraId="00000098">
      <w:pPr>
        <w:spacing w:line="240" w:lineRule="auto"/>
        <w:rPr>
          <w:rFonts w:ascii="Raleway" w:cs="Raleway" w:eastAsia="Raleway" w:hAnsi="Raleway"/>
        </w:rPr>
      </w:pPr>
      <w:r w:rsidDel="00000000" w:rsidR="00000000" w:rsidRPr="00000000">
        <w:rPr>
          <w:rtl w:val="0"/>
        </w:rPr>
      </w:r>
    </w:p>
    <w:tbl>
      <w:tblPr>
        <w:tblStyle w:val="Table3"/>
        <w:tblW w:w="411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870"/>
        <w:gridCol w:w="2075"/>
        <w:tblGridChange w:id="0">
          <w:tblGrid>
            <w:gridCol w:w="1170"/>
            <w:gridCol w:w="870"/>
            <w:gridCol w:w="207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Result</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Reference Range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Troponin</w:t>
            </w:r>
          </w:p>
        </w:tc>
        <w:tc>
          <w:tcPr>
            <w:shd w:fill="auto" w:val="clear"/>
            <w:tcMar>
              <w:top w:w="100.0" w:type="dxa"/>
              <w:left w:w="100.0" w:type="dxa"/>
              <w:bottom w:w="100.0" w:type="dxa"/>
              <w:right w:w="10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0.03</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&lt;0.04 ng/mL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BNP</w:t>
            </w:r>
          </w:p>
        </w:tc>
        <w:tc>
          <w:tcPr>
            <w:shd w:fill="auto" w:val="clear"/>
            <w:tcMar>
              <w:top w:w="100.0" w:type="dxa"/>
              <w:left w:w="100.0" w:type="dxa"/>
              <w:bottom w:w="100.0" w:type="dxa"/>
              <w:right w:w="10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400</w:t>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300-450 pg/mL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LDH</w:t>
            </w:r>
          </w:p>
        </w:tc>
        <w:tc>
          <w:tcPr>
            <w:shd w:fill="auto" w:val="clear"/>
            <w:tcMar>
              <w:top w:w="100.0" w:type="dxa"/>
              <w:left w:w="100.0" w:type="dxa"/>
              <w:bottom w:w="100.0" w:type="dxa"/>
              <w:right w:w="10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300</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140-280 U/L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CPK</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90</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10-120 mcg/L</w:t>
            </w:r>
          </w:p>
        </w:tc>
      </w:tr>
    </w:tbl>
    <w:p w:rsidR="00000000" w:rsidDel="00000000" w:rsidP="00000000" w:rsidRDefault="00000000" w:rsidRPr="00000000" w14:paraId="000000A8">
      <w:pPr>
        <w:spacing w:line="240" w:lineRule="auto"/>
        <w:rPr>
          <w:rFonts w:ascii="Raleway" w:cs="Raleway" w:eastAsia="Raleway" w:hAnsi="Raleway"/>
        </w:rPr>
      </w:pPr>
      <w:r w:rsidDel="00000000" w:rsidR="00000000" w:rsidRPr="00000000">
        <w:rPr>
          <w:rtl w:val="0"/>
        </w:rPr>
      </w:r>
    </w:p>
    <w:tbl>
      <w:tblPr>
        <w:tblStyle w:val="Table4"/>
        <w:tblW w:w="3534.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900"/>
        <w:gridCol w:w="1974"/>
        <w:tblGridChange w:id="0">
          <w:tblGrid>
            <w:gridCol w:w="660"/>
            <w:gridCol w:w="900"/>
            <w:gridCol w:w="197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Result</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Reference Range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PT</w:t>
            </w:r>
          </w:p>
        </w:tc>
        <w:tc>
          <w:tcPr>
            <w:shd w:fill="auto" w:val="clear"/>
            <w:tcMar>
              <w:top w:w="100.0" w:type="dxa"/>
              <w:left w:w="100.0" w:type="dxa"/>
              <w:bottom w:w="100.0" w:type="dxa"/>
              <w:right w:w="100.0" w:type="dxa"/>
            </w:tcMar>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12</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11-13.5 sec</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INR</w:t>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1.0</w:t>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0.8-1.1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PTT</w:t>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63</w:t>
            </w:r>
          </w:p>
        </w:tc>
        <w:tc>
          <w:tcPr>
            <w:shd w:fill="auto" w:val="clea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60-70 sec</w:t>
            </w:r>
          </w:p>
        </w:tc>
      </w:tr>
    </w:tbl>
    <w:p w:rsidR="00000000" w:rsidDel="00000000" w:rsidP="00000000" w:rsidRDefault="00000000" w:rsidRPr="00000000" w14:paraId="000000B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B6">
      <w:pPr>
        <w:spacing w:line="240" w:lineRule="auto"/>
        <w:rPr>
          <w:rFonts w:ascii="Raleway" w:cs="Raleway" w:eastAsia="Raleway" w:hAnsi="Raleway"/>
        </w:rPr>
      </w:pPr>
      <w:r w:rsidDel="00000000" w:rsidR="00000000" w:rsidRPr="00000000">
        <w:rPr>
          <w:rFonts w:ascii="Raleway" w:cs="Raleway" w:eastAsia="Raleway" w:hAnsi="Raleway"/>
          <w:rtl w:val="0"/>
        </w:rPr>
        <w:t xml:space="preserve">Urinalysis</w:t>
      </w:r>
    </w:p>
    <w:tbl>
      <w:tblPr>
        <w:tblStyle w:val="Table5"/>
        <w:tblW w:w="545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6"/>
        <w:gridCol w:w="1200"/>
        <w:gridCol w:w="2019"/>
        <w:tblGridChange w:id="0">
          <w:tblGrid>
            <w:gridCol w:w="2236"/>
            <w:gridCol w:w="1200"/>
            <w:gridCol w:w="201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Result</w:t>
            </w:r>
          </w:p>
        </w:tc>
        <w:tc>
          <w:tcPr>
            <w:shd w:fill="auto" w:val="clear"/>
            <w:tcMar>
              <w:top w:w="100.0" w:type="dxa"/>
              <w:left w:w="100.0" w:type="dxa"/>
              <w:bottom w:w="100.0" w:type="dxa"/>
              <w:right w:w="100.0" w:type="dxa"/>
            </w:tcMar>
          </w:tcPr>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Reference Range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pH</w:t>
            </w:r>
          </w:p>
        </w:tc>
        <w:tc>
          <w:tcPr>
            <w:shd w:fill="auto" w:val="clear"/>
            <w:tcMar>
              <w:top w:w="100.0" w:type="dxa"/>
              <w:left w:w="100.0" w:type="dxa"/>
              <w:bottom w:w="100.0" w:type="dxa"/>
              <w:right w:w="100.0" w:type="dxa"/>
            </w:tcMar>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6.4</w:t>
            </w:r>
          </w:p>
        </w:tc>
        <w:tc>
          <w:tcPr>
            <w:shd w:fill="auto" w:val="clea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5-7.5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Specific gravity</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1.029</w:t>
            </w:r>
          </w:p>
        </w:tc>
        <w:tc>
          <w:tcPr>
            <w:shd w:fill="auto" w:val="clea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1.001-1.030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Bilirubin</w:t>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Blood</w:t>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Glucose</w:t>
            </w:r>
          </w:p>
        </w:tc>
        <w:tc>
          <w:tcPr>
            <w:shd w:fill="auto" w:val="clear"/>
            <w:tcMar>
              <w:top w:w="100.0" w:type="dxa"/>
              <w:left w:w="100.0" w:type="dxa"/>
              <w:bottom w:w="100.0" w:type="dxa"/>
              <w:right w:w="100.0" w:type="dxa"/>
            </w:tcMar>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Ketones</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Leukocyte esterase</w:t>
            </w:r>
          </w:p>
        </w:tc>
        <w:tc>
          <w:tcPr>
            <w:shd w:fill="auto" w:val="clea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Nitrites</w:t>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Protein</w:t>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c>
          <w:tcPr>
            <w:shd w:fill="auto" w:val="clear"/>
            <w:tcMar>
              <w:top w:w="100.0" w:type="dxa"/>
              <w:left w:w="100.0" w:type="dxa"/>
              <w:bottom w:w="100.0" w:type="dxa"/>
              <w:right w:w="100.0" w:type="dxa"/>
            </w:tcMar>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Negative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Urobilinogen</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w:t>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&lt;2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WBC</w:t>
            </w:r>
          </w:p>
        </w:tc>
        <w:tc>
          <w:tcPr>
            <w:shd w:fill="auto" w:val="clear"/>
            <w:tcMar>
              <w:top w:w="100.0" w:type="dxa"/>
              <w:left w:w="100.0" w:type="dxa"/>
              <w:bottom w:w="100.0" w:type="dxa"/>
              <w:right w:w="100.0" w:type="dxa"/>
            </w:tcMar>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RBC</w:t>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0-5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Bacteria</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c>
          <w:tcPr>
            <w:shd w:fill="auto" w:val="clear"/>
            <w:tcMar>
              <w:top w:w="100.0" w:type="dxa"/>
              <w:left w:w="100.0" w:type="dxa"/>
              <w:bottom w:w="100.0" w:type="dxa"/>
              <w:right w:w="100.0" w:type="dxa"/>
            </w:tcMar>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Epithelial</w:t>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Crystals</w:t>
            </w:r>
          </w:p>
        </w:tc>
        <w:tc>
          <w:tcPr>
            <w:shd w:fill="auto" w:val="clear"/>
            <w:tcMar>
              <w:top w:w="100.0" w:type="dxa"/>
              <w:left w:w="100.0" w:type="dxa"/>
              <w:bottom w:w="100.0" w:type="dxa"/>
              <w:right w:w="100.0" w:type="dxa"/>
            </w:tcMar>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c>
          <w:tcPr>
            <w:shd w:fill="auto" w:val="clear"/>
            <w:tcMar>
              <w:top w:w="100.0" w:type="dxa"/>
              <w:left w:w="100.0" w:type="dxa"/>
              <w:bottom w:w="100.0" w:type="dxa"/>
              <w:right w:w="100.0" w:type="dxa"/>
            </w:tcMar>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Mucus</w:t>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c>
          <w:tcPr>
            <w:shd w:fill="auto" w:val="clear"/>
            <w:tcMar>
              <w:top w:w="100.0" w:type="dxa"/>
              <w:left w:w="100.0" w:type="dxa"/>
              <w:bottom w:w="100.0" w:type="dxa"/>
              <w:right w:w="100.0" w:type="dxa"/>
            </w:tcMar>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40" w:lineRule="auto"/>
              <w:rPr>
                <w:rFonts w:ascii="Raleway" w:cs="Raleway" w:eastAsia="Raleway" w:hAnsi="Raleway"/>
              </w:rPr>
            </w:pPr>
            <w:r w:rsidDel="00000000" w:rsidR="00000000" w:rsidRPr="00000000">
              <w:rPr>
                <w:rFonts w:ascii="Raleway" w:cs="Raleway" w:eastAsia="Raleway" w:hAnsi="Raleway"/>
                <w:rtl w:val="0"/>
              </w:rPr>
              <w:t xml:space="preserve">None</w:t>
            </w:r>
          </w:p>
        </w:tc>
      </w:tr>
    </w:tbl>
    <w:p w:rsidR="00000000" w:rsidDel="00000000" w:rsidP="00000000" w:rsidRDefault="00000000" w:rsidRPr="00000000" w14:paraId="000000E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EB">
      <w:pPr>
        <w:spacing w:line="240" w:lineRule="auto"/>
        <w:rPr>
          <w:rFonts w:ascii="Raleway" w:cs="Raleway" w:eastAsia="Raleway" w:hAnsi="Raleway"/>
          <w:b w:val="1"/>
          <w:i w:val="1"/>
        </w:rPr>
      </w:pPr>
      <w:r w:rsidDel="00000000" w:rsidR="00000000" w:rsidRPr="00000000">
        <w:rPr>
          <w:rFonts w:ascii="Raleway" w:cs="Raleway" w:eastAsia="Raleway" w:hAnsi="Raleway"/>
          <w:rtl w:val="0"/>
        </w:rPr>
        <w:t xml:space="preserve">Labs show dehydration and mildly decreased kidney function consistent with prerenal kidney injury. EEG shows no epileptiform discharges but does have focal slowing in the right frontal region. </w:t>
      </w:r>
      <w:r w:rsidDel="00000000" w:rsidR="00000000" w:rsidRPr="00000000">
        <w:rPr>
          <w:rtl w:val="0"/>
        </w:rPr>
      </w:r>
    </w:p>
    <w:p w:rsidR="00000000" w:rsidDel="00000000" w:rsidP="00000000" w:rsidRDefault="00000000" w:rsidRPr="00000000" w14:paraId="000000EC">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ED">
      <w:pPr>
        <w:spacing w:line="240" w:lineRule="auto"/>
        <w:rPr>
          <w:rFonts w:ascii="Raleway" w:cs="Raleway" w:eastAsia="Raleway" w:hAnsi="Raleway"/>
        </w:rPr>
      </w:pPr>
      <w:r w:rsidDel="00000000" w:rsidR="00000000" w:rsidRPr="00000000">
        <w:rPr>
          <w:rFonts w:ascii="Raleway" w:cs="Raleway" w:eastAsia="Raleway" w:hAnsi="Raleway"/>
          <w:rtl w:val="0"/>
        </w:rPr>
        <w:t xml:space="preserve">After 12 hours of monitoring, Carlos’ temperature is 97.2°F (36.2°C), he is fully oriented, and no longer has a headache nor is he dizzy, nauseous, weak, or lethargic. You discharge him home after having him schedule a follow up visit with his PCP later in the week. You write Carlos an exemption note so that he can take several days off from work to recover, and give him tips to prevent heat illness in the future. </w:t>
      </w:r>
    </w:p>
    <w:p w:rsidR="00000000" w:rsidDel="00000000" w:rsidP="00000000" w:rsidRDefault="00000000" w:rsidRPr="00000000" w14:paraId="000000EE">
      <w:pPr>
        <w:pStyle w:val="Heading1"/>
        <w:spacing w:after="0" w:before="240" w:line="240" w:lineRule="auto"/>
        <w:rPr>
          <w:rFonts w:ascii="Raleway" w:cs="Raleway" w:eastAsia="Raleway" w:hAnsi="Raleway"/>
          <w:b w:val="1"/>
          <w:sz w:val="22"/>
          <w:szCs w:val="22"/>
        </w:rPr>
      </w:pPr>
      <w:bookmarkStart w:colFirst="0" w:colLast="0" w:name="_heading=h.lnxbz9" w:id="13"/>
      <w:bookmarkEnd w:id="13"/>
      <w:r w:rsidDel="00000000" w:rsidR="00000000" w:rsidRPr="00000000">
        <w:br w:type="page"/>
      </w:r>
      <w:r w:rsidDel="00000000" w:rsidR="00000000" w:rsidRPr="00000000">
        <w:rPr>
          <w:rtl w:val="0"/>
        </w:rPr>
      </w:r>
    </w:p>
    <w:p w:rsidR="00000000" w:rsidDel="00000000" w:rsidP="00000000" w:rsidRDefault="00000000" w:rsidRPr="00000000" w14:paraId="000000EF">
      <w:pPr>
        <w:pStyle w:val="Heading1"/>
        <w:spacing w:after="0" w:before="240" w:line="240" w:lineRule="auto"/>
        <w:rPr>
          <w:rFonts w:ascii="Raleway" w:cs="Raleway" w:eastAsia="Raleway" w:hAnsi="Raleway"/>
          <w:b w:val="1"/>
          <w:sz w:val="22"/>
          <w:szCs w:val="22"/>
        </w:rPr>
      </w:pPr>
      <w:bookmarkStart w:colFirst="0" w:colLast="0" w:name="_heading=h.rpopumh3qwof" w:id="14"/>
      <w:bookmarkEnd w:id="14"/>
      <w:r w:rsidDel="00000000" w:rsidR="00000000" w:rsidRPr="00000000">
        <w:rPr>
          <w:rFonts w:ascii="Raleway" w:cs="Raleway" w:eastAsia="Raleway" w:hAnsi="Raleway"/>
          <w:b w:val="1"/>
          <w:sz w:val="22"/>
          <w:szCs w:val="22"/>
          <w:rtl w:val="0"/>
        </w:rPr>
        <w:t xml:space="preserve">Mini case</w:t>
      </w:r>
    </w:p>
    <w:sdt>
      <w:sdtPr>
        <w:tag w:val="goog_rdk_4"/>
      </w:sdtPr>
      <w:sdtContent>
        <w:p w:rsidR="00000000" w:rsidDel="00000000" w:rsidP="00000000" w:rsidRDefault="00000000" w:rsidRPr="00000000" w14:paraId="000000F0">
          <w:pPr>
            <w:pStyle w:val="Heading1"/>
            <w:spacing w:after="0" w:before="240" w:line="240" w:lineRule="auto"/>
            <w:rPr>
              <w:rFonts w:ascii="Raleway" w:cs="Raleway" w:eastAsia="Raleway" w:hAnsi="Raleway"/>
              <w:sz w:val="22"/>
              <w:szCs w:val="22"/>
            </w:rPr>
          </w:pPr>
          <w:bookmarkStart w:colFirst="0" w:colLast="0" w:name="_heading=h.35nkun2" w:id="15"/>
          <w:bookmarkEnd w:id="15"/>
          <w:r w:rsidDel="00000000" w:rsidR="00000000" w:rsidRPr="00000000">
            <w:rPr>
              <w:rFonts w:ascii="Raleway" w:cs="Raleway" w:eastAsia="Raleway" w:hAnsi="Raleway"/>
              <w:sz w:val="22"/>
              <w:szCs w:val="22"/>
              <w:rtl w:val="0"/>
            </w:rPr>
            <w:t xml:space="preserve">Carlos is a 47-year-old man who presents to the emergency department after acute loss of consciousness during the afternoon while working at his construction job. He is conscious, but has a headache and is dizzy, nauseous, fatigued, and hot. It is summertime and has been particularly hot this week, and Carlos works outdoors. He did not sustain head trauma when he collapsed but was observed by a work friend to be shaking for a few moments prior to regaining consciousness. A non-contrast head CT shows no abnormalities. Past medical history of migraines treated with verapamil, averages 1 headache day per month, but no history of seizures. Carlos lives in an industrial neighborhood close to a factory, and there are no greenspaces near his apartment. His apartment does not have air conditioning and has a gas stove. He emigrated from Mexico as a child and is fluent in English and Spanish. </w:t>
          </w:r>
        </w:p>
      </w:sdtContent>
    </w:sdt>
    <w:sdt>
      <w:sdtPr>
        <w:tag w:val="goog_rdk_5"/>
      </w:sdtPr>
      <w:sdtContent>
        <w:p w:rsidR="00000000" w:rsidDel="00000000" w:rsidP="00000000" w:rsidRDefault="00000000" w:rsidRPr="00000000" w14:paraId="000000F1">
          <w:pPr>
            <w:pStyle w:val="Heading1"/>
            <w:spacing w:after="0" w:before="240" w:line="240" w:lineRule="auto"/>
            <w:rPr>
              <w:rFonts w:ascii="Raleway" w:cs="Raleway" w:eastAsia="Raleway" w:hAnsi="Raleway"/>
              <w:sz w:val="22"/>
              <w:szCs w:val="22"/>
            </w:rPr>
          </w:pPr>
          <w:bookmarkStart w:colFirst="0" w:colLast="0" w:name="_heading=h.1ksv4uv" w:id="16"/>
          <w:bookmarkEnd w:id="16"/>
          <w:r w:rsidDel="00000000" w:rsidR="00000000" w:rsidRPr="00000000">
            <w:rPr>
              <w:rFonts w:ascii="Raleway" w:cs="Raleway" w:eastAsia="Raleway" w:hAnsi="Raleway"/>
              <w:sz w:val="22"/>
              <w:szCs w:val="22"/>
              <w:rtl w:val="0"/>
            </w:rPr>
            <w:t xml:space="preserve">Vital signs are BP 88/55, HR 110, RR 23, T 105°F, 99% SpO2 on room air. He is oriented to person, place, and day of the week but not to date or time. On physical examination his skin is red and hot to the touch, neck is mildly achy, able to give 5/5 muscle strength briefly, but give-way weakness is present, mildly brisk reflexes 3+ throughout. The rest of the physical exam was normal, including the rest of the neurological exam. </w:t>
          </w:r>
        </w:p>
      </w:sdtContent>
    </w:sdt>
    <w:p w:rsidR="00000000" w:rsidDel="00000000" w:rsidP="00000000" w:rsidRDefault="00000000" w:rsidRPr="00000000" w14:paraId="000000F2">
      <w:pPr>
        <w:pStyle w:val="Heading1"/>
        <w:spacing w:after="0" w:before="240" w:line="240" w:lineRule="auto"/>
        <w:rPr>
          <w:rFonts w:ascii="Raleway" w:cs="Raleway" w:eastAsia="Raleway" w:hAnsi="Raleway"/>
          <w:b w:val="1"/>
          <w:sz w:val="22"/>
          <w:szCs w:val="22"/>
        </w:rPr>
      </w:pPr>
      <w:bookmarkStart w:colFirst="0" w:colLast="0" w:name="_heading=h.44sinio" w:id="17"/>
      <w:bookmarkEnd w:id="17"/>
      <w:r w:rsidDel="00000000" w:rsidR="00000000" w:rsidRPr="00000000">
        <w:rPr>
          <w:rtl w:val="0"/>
        </w:rPr>
      </w:r>
    </w:p>
    <w:p w:rsidR="00000000" w:rsidDel="00000000" w:rsidP="00000000" w:rsidRDefault="00000000" w:rsidRPr="00000000" w14:paraId="000000F3">
      <w:pPr>
        <w:pStyle w:val="Heading1"/>
        <w:spacing w:after="0" w:before="240" w:line="240" w:lineRule="auto"/>
        <w:rPr>
          <w:rFonts w:ascii="Raleway" w:cs="Raleway" w:eastAsia="Raleway" w:hAnsi="Raleway"/>
          <w:b w:val="1"/>
          <w:sz w:val="22"/>
          <w:szCs w:val="22"/>
        </w:rPr>
      </w:pPr>
      <w:bookmarkStart w:colFirst="0" w:colLast="0" w:name="_heading=h.2jxsxqh" w:id="18"/>
      <w:bookmarkEnd w:id="18"/>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1"/>
        <w:spacing w:after="0" w:before="240" w:line="240" w:lineRule="auto"/>
        <w:rPr>
          <w:rFonts w:ascii="Raleway" w:cs="Raleway" w:eastAsia="Raleway" w:hAnsi="Raleway"/>
          <w:b w:val="1"/>
          <w:sz w:val="22"/>
          <w:szCs w:val="22"/>
        </w:rPr>
      </w:pPr>
      <w:bookmarkStart w:colFirst="0" w:colLast="0" w:name="_heading=h.3j2qqm3" w:id="19"/>
      <w:bookmarkEnd w:id="19"/>
      <w:r w:rsidDel="00000000" w:rsidR="00000000" w:rsidRPr="00000000">
        <w:rPr>
          <w:rFonts w:ascii="Raleway" w:cs="Raleway" w:eastAsia="Raleway" w:hAnsi="Raleway"/>
          <w:b w:val="1"/>
          <w:sz w:val="22"/>
          <w:szCs w:val="22"/>
          <w:rtl w:val="0"/>
        </w:rPr>
        <w:t xml:space="preserve">Resources</w:t>
      </w:r>
    </w:p>
    <w:p w:rsidR="00000000" w:rsidDel="00000000" w:rsidP="00000000" w:rsidRDefault="00000000" w:rsidRPr="00000000" w14:paraId="000000F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F6">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Manolis TA, Manolis AA, Melita H, Manolis AS. Sudden unexpected death in epilepsy: The neuro-cardio-respiratory connection. </w:t>
      </w:r>
      <w:r w:rsidDel="00000000" w:rsidR="00000000" w:rsidRPr="00000000">
        <w:rPr>
          <w:rFonts w:ascii="Raleway" w:cs="Raleway" w:eastAsia="Raleway" w:hAnsi="Raleway"/>
          <w:i w:val="1"/>
          <w:rtl w:val="0"/>
        </w:rPr>
        <w:t xml:space="preserve">Seizure</w:t>
      </w:r>
      <w:r w:rsidDel="00000000" w:rsidR="00000000" w:rsidRPr="00000000">
        <w:rPr>
          <w:rFonts w:ascii="Raleway" w:cs="Raleway" w:eastAsia="Raleway" w:hAnsi="Raleway"/>
          <w:rtl w:val="0"/>
        </w:rPr>
        <w:t xml:space="preserve">. 2019;64:65-73. doi:</w:t>
      </w:r>
      <w:hyperlink r:id="rId7">
        <w:r w:rsidDel="00000000" w:rsidR="00000000" w:rsidRPr="00000000">
          <w:rPr>
            <w:rFonts w:ascii="Raleway" w:cs="Raleway" w:eastAsia="Raleway" w:hAnsi="Raleway"/>
            <w:color w:val="1155cc"/>
            <w:u w:val="single"/>
            <w:rtl w:val="0"/>
          </w:rPr>
          <w:t xml:space="preserve">10.1016/j.seizure.2018.12.007</w:t>
        </w:r>
      </w:hyperlink>
      <w:r w:rsidDel="00000000" w:rsidR="00000000" w:rsidRPr="00000000">
        <w:rPr>
          <w:rtl w:val="0"/>
        </w:rPr>
      </w:r>
    </w:p>
    <w:p w:rsidR="00000000" w:rsidDel="00000000" w:rsidP="00000000" w:rsidRDefault="00000000" w:rsidRPr="00000000" w14:paraId="000000F7">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Singh G, Angwafor SA, Njamnshi AK, Fraimow H, Sander JW. Zoonotic and vector-borne parasites and epilepsy in low-income and middle-income countries. </w:t>
      </w:r>
      <w:r w:rsidDel="00000000" w:rsidR="00000000" w:rsidRPr="00000000">
        <w:rPr>
          <w:rFonts w:ascii="Raleway" w:cs="Raleway" w:eastAsia="Raleway" w:hAnsi="Raleway"/>
          <w:i w:val="1"/>
          <w:rtl w:val="0"/>
        </w:rPr>
        <w:t xml:space="preserve">Nature Reviews Neurology</w:t>
      </w:r>
      <w:r w:rsidDel="00000000" w:rsidR="00000000" w:rsidRPr="00000000">
        <w:rPr>
          <w:rFonts w:ascii="Raleway" w:cs="Raleway" w:eastAsia="Raleway" w:hAnsi="Raleway"/>
          <w:rtl w:val="0"/>
        </w:rPr>
        <w:t xml:space="preserve">. 2020;16(6):333-345. doi:</w:t>
      </w:r>
      <w:hyperlink r:id="rId8">
        <w:r w:rsidDel="00000000" w:rsidR="00000000" w:rsidRPr="00000000">
          <w:rPr>
            <w:rFonts w:ascii="Raleway" w:cs="Raleway" w:eastAsia="Raleway" w:hAnsi="Raleway"/>
            <w:color w:val="1155cc"/>
            <w:u w:val="single"/>
            <w:rtl w:val="0"/>
          </w:rPr>
          <w:t xml:space="preserve">10.1038/s41582-020-0361-3</w:t>
        </w:r>
      </w:hyperlink>
      <w:r w:rsidDel="00000000" w:rsidR="00000000" w:rsidRPr="00000000">
        <w:rPr>
          <w:rtl w:val="0"/>
        </w:rPr>
      </w:r>
    </w:p>
    <w:p w:rsidR="00000000" w:rsidDel="00000000" w:rsidP="00000000" w:rsidRDefault="00000000" w:rsidRPr="00000000" w14:paraId="000000F8">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Kaiser C, Mmbando BP, Siewe Fodjo JN, et al. Onchocerciasis-associated epilepsy: Another piece in the puzzle from the Mahenge Mountains, southern Tanzania. </w:t>
      </w:r>
      <w:r w:rsidDel="00000000" w:rsidR="00000000" w:rsidRPr="00000000">
        <w:rPr>
          <w:rFonts w:ascii="Raleway" w:cs="Raleway" w:eastAsia="Raleway" w:hAnsi="Raleway"/>
          <w:i w:val="1"/>
          <w:rtl w:val="0"/>
        </w:rPr>
        <w:t xml:space="preserve">Infectious Diseases of Poverty</w:t>
      </w:r>
      <w:r w:rsidDel="00000000" w:rsidR="00000000" w:rsidRPr="00000000">
        <w:rPr>
          <w:rFonts w:ascii="Raleway" w:cs="Raleway" w:eastAsia="Raleway" w:hAnsi="Raleway"/>
          <w:rtl w:val="0"/>
        </w:rPr>
        <w:t xml:space="preserve">. 2019;8(1). doi:</w:t>
      </w:r>
      <w:hyperlink r:id="rId9">
        <w:r w:rsidDel="00000000" w:rsidR="00000000" w:rsidRPr="00000000">
          <w:rPr>
            <w:rFonts w:ascii="Raleway" w:cs="Raleway" w:eastAsia="Raleway" w:hAnsi="Raleway"/>
            <w:color w:val="1155cc"/>
            <w:u w:val="single"/>
            <w:rtl w:val="0"/>
          </w:rPr>
          <w:t xml:space="preserve">10.1186/s40249-019-0545-5</w:t>
        </w:r>
      </w:hyperlink>
      <w:r w:rsidDel="00000000" w:rsidR="00000000" w:rsidRPr="00000000">
        <w:rPr>
          <w:rtl w:val="0"/>
        </w:rPr>
      </w:r>
    </w:p>
    <w:p w:rsidR="00000000" w:rsidDel="00000000" w:rsidP="00000000" w:rsidRDefault="00000000" w:rsidRPr="00000000" w14:paraId="000000F9">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Gulcebi MI, Bartolini E, Lee O, et al. Climate change and epilepsy: Insights from clinical and basic science studies. </w:t>
      </w:r>
      <w:r w:rsidDel="00000000" w:rsidR="00000000" w:rsidRPr="00000000">
        <w:rPr>
          <w:rFonts w:ascii="Raleway" w:cs="Raleway" w:eastAsia="Raleway" w:hAnsi="Raleway"/>
          <w:i w:val="1"/>
          <w:rtl w:val="0"/>
        </w:rPr>
        <w:t xml:space="preserve">Epilepsy &amp; Behavior</w:t>
      </w:r>
      <w:r w:rsidDel="00000000" w:rsidR="00000000" w:rsidRPr="00000000">
        <w:rPr>
          <w:rFonts w:ascii="Raleway" w:cs="Raleway" w:eastAsia="Raleway" w:hAnsi="Raleway"/>
          <w:rtl w:val="0"/>
        </w:rPr>
        <w:t xml:space="preserve">. 2021;116:107791. doi:</w:t>
      </w:r>
      <w:hyperlink r:id="rId10">
        <w:r w:rsidDel="00000000" w:rsidR="00000000" w:rsidRPr="00000000">
          <w:rPr>
            <w:rFonts w:ascii="Raleway" w:cs="Raleway" w:eastAsia="Raleway" w:hAnsi="Raleway"/>
            <w:color w:val="1155cc"/>
            <w:u w:val="single"/>
            <w:rtl w:val="0"/>
          </w:rPr>
          <w:t xml:space="preserve">10.1016/j.yebeh.2021.107791</w:t>
        </w:r>
      </w:hyperlink>
      <w:r w:rsidDel="00000000" w:rsidR="00000000" w:rsidRPr="00000000">
        <w:rPr>
          <w:rtl w:val="0"/>
        </w:rPr>
      </w:r>
    </w:p>
    <w:p w:rsidR="00000000" w:rsidDel="00000000" w:rsidP="00000000" w:rsidRDefault="00000000" w:rsidRPr="00000000" w14:paraId="000000FA">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Rakers F, Walther M, Schiffner R, et al. Weather as a risk factor for epileptic seizures: A case-crossover study. </w:t>
      </w:r>
      <w:r w:rsidDel="00000000" w:rsidR="00000000" w:rsidRPr="00000000">
        <w:rPr>
          <w:rFonts w:ascii="Raleway" w:cs="Raleway" w:eastAsia="Raleway" w:hAnsi="Raleway"/>
          <w:i w:val="1"/>
          <w:rtl w:val="0"/>
        </w:rPr>
        <w:t xml:space="preserve">Epilepsia</w:t>
      </w:r>
      <w:r w:rsidDel="00000000" w:rsidR="00000000" w:rsidRPr="00000000">
        <w:rPr>
          <w:rFonts w:ascii="Raleway" w:cs="Raleway" w:eastAsia="Raleway" w:hAnsi="Raleway"/>
          <w:rtl w:val="0"/>
        </w:rPr>
        <w:t xml:space="preserve">. 2017;58(7):1287-1295. doi:</w:t>
      </w:r>
      <w:hyperlink r:id="rId11">
        <w:r w:rsidDel="00000000" w:rsidR="00000000" w:rsidRPr="00000000">
          <w:rPr>
            <w:rFonts w:ascii="Raleway" w:cs="Raleway" w:eastAsia="Raleway" w:hAnsi="Raleway"/>
            <w:color w:val="1155cc"/>
            <w:u w:val="single"/>
            <w:rtl w:val="0"/>
          </w:rPr>
          <w:t xml:space="preserve">10.1111/epi.13776</w:t>
        </w:r>
      </w:hyperlink>
      <w:r w:rsidDel="00000000" w:rsidR="00000000" w:rsidRPr="00000000">
        <w:rPr>
          <w:rtl w:val="0"/>
        </w:rPr>
      </w:r>
    </w:p>
    <w:p w:rsidR="00000000" w:rsidDel="00000000" w:rsidP="00000000" w:rsidRDefault="00000000" w:rsidRPr="00000000" w14:paraId="000000FB">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Sisodiya SM, Fowler HJ, Lake I, et al. Climate change and epilepsy: Time to take action. </w:t>
      </w:r>
      <w:r w:rsidDel="00000000" w:rsidR="00000000" w:rsidRPr="00000000">
        <w:rPr>
          <w:rFonts w:ascii="Raleway" w:cs="Raleway" w:eastAsia="Raleway" w:hAnsi="Raleway"/>
          <w:i w:val="1"/>
          <w:rtl w:val="0"/>
        </w:rPr>
        <w:t xml:space="preserve">Epilepsia Open</w:t>
      </w:r>
      <w:r w:rsidDel="00000000" w:rsidR="00000000" w:rsidRPr="00000000">
        <w:rPr>
          <w:rFonts w:ascii="Raleway" w:cs="Raleway" w:eastAsia="Raleway" w:hAnsi="Raleway"/>
          <w:rtl w:val="0"/>
        </w:rPr>
        <w:t xml:space="preserve">. 2019;4(4):524-536. doi:</w:t>
      </w:r>
      <w:hyperlink r:id="rId12">
        <w:r w:rsidDel="00000000" w:rsidR="00000000" w:rsidRPr="00000000">
          <w:rPr>
            <w:rFonts w:ascii="Raleway" w:cs="Raleway" w:eastAsia="Raleway" w:hAnsi="Raleway"/>
            <w:color w:val="1155cc"/>
            <w:u w:val="single"/>
            <w:rtl w:val="0"/>
          </w:rPr>
          <w:t xml:space="preserve">10.1002/epi4.12359</w:t>
        </w:r>
      </w:hyperlink>
      <w:r w:rsidDel="00000000" w:rsidR="00000000" w:rsidRPr="00000000">
        <w:rPr>
          <w:rtl w:val="0"/>
        </w:rPr>
      </w:r>
    </w:p>
    <w:p w:rsidR="00000000" w:rsidDel="00000000" w:rsidP="00000000" w:rsidRDefault="00000000" w:rsidRPr="00000000" w14:paraId="000000FC">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Lee WG, Huh S-Y, Lee J-H, Yoo BG, Kim MK. Status epilepticus as an unusual manifestation of heat stroke. </w:t>
      </w:r>
      <w:r w:rsidDel="00000000" w:rsidR="00000000" w:rsidRPr="00000000">
        <w:rPr>
          <w:rFonts w:ascii="Raleway" w:cs="Raleway" w:eastAsia="Raleway" w:hAnsi="Raleway"/>
          <w:i w:val="1"/>
          <w:rtl w:val="0"/>
        </w:rPr>
        <w:t xml:space="preserve">Journal of Epilepsy Research</w:t>
      </w:r>
      <w:r w:rsidDel="00000000" w:rsidR="00000000" w:rsidRPr="00000000">
        <w:rPr>
          <w:rFonts w:ascii="Raleway" w:cs="Raleway" w:eastAsia="Raleway" w:hAnsi="Raleway"/>
          <w:rtl w:val="0"/>
        </w:rPr>
        <w:t xml:space="preserve">. 2017;7(2):121-125. doi:</w:t>
      </w:r>
      <w:hyperlink r:id="rId13">
        <w:r w:rsidDel="00000000" w:rsidR="00000000" w:rsidRPr="00000000">
          <w:rPr>
            <w:rFonts w:ascii="Raleway" w:cs="Raleway" w:eastAsia="Raleway" w:hAnsi="Raleway"/>
            <w:color w:val="1155cc"/>
            <w:u w:val="single"/>
            <w:rtl w:val="0"/>
          </w:rPr>
          <w:t xml:space="preserve">10.14581/jer.17020</w:t>
        </w:r>
      </w:hyperlink>
      <w:r w:rsidDel="00000000" w:rsidR="00000000" w:rsidRPr="00000000">
        <w:rPr>
          <w:rtl w:val="0"/>
        </w:rPr>
      </w:r>
    </w:p>
    <w:p w:rsidR="00000000" w:rsidDel="00000000" w:rsidP="00000000" w:rsidRDefault="00000000" w:rsidRPr="00000000" w14:paraId="000000FD">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Singh AK, Shahi SK, Kumar B, Das MK. Is ambient weather a risk factor for acute encephalopathy outbreaks in children in Muzaffarpur, Bihar, India? insight from a 9-year analysis. </w:t>
      </w:r>
      <w:r w:rsidDel="00000000" w:rsidR="00000000" w:rsidRPr="00000000">
        <w:rPr>
          <w:rFonts w:ascii="Raleway" w:cs="Raleway" w:eastAsia="Raleway" w:hAnsi="Raleway"/>
          <w:i w:val="1"/>
          <w:rtl w:val="0"/>
        </w:rPr>
        <w:t xml:space="preserve">Journal of Tropical Pediatrics</w:t>
      </w:r>
      <w:r w:rsidDel="00000000" w:rsidR="00000000" w:rsidRPr="00000000">
        <w:rPr>
          <w:rFonts w:ascii="Raleway" w:cs="Raleway" w:eastAsia="Raleway" w:hAnsi="Raleway"/>
          <w:rtl w:val="0"/>
        </w:rPr>
        <w:t xml:space="preserve">. 2022;68(1). doi:</w:t>
      </w:r>
      <w:hyperlink r:id="rId14">
        <w:r w:rsidDel="00000000" w:rsidR="00000000" w:rsidRPr="00000000">
          <w:rPr>
            <w:rFonts w:ascii="Raleway" w:cs="Raleway" w:eastAsia="Raleway" w:hAnsi="Raleway"/>
            <w:color w:val="1155cc"/>
            <w:u w:val="single"/>
            <w:rtl w:val="0"/>
          </w:rPr>
          <w:t xml:space="preserve">10.1093/tropej/fmab111</w:t>
        </w:r>
      </w:hyperlink>
      <w:r w:rsidDel="00000000" w:rsidR="00000000" w:rsidRPr="00000000">
        <w:rPr>
          <w:rtl w:val="0"/>
        </w:rPr>
      </w:r>
    </w:p>
    <w:p w:rsidR="00000000" w:rsidDel="00000000" w:rsidP="00000000" w:rsidRDefault="00000000" w:rsidRPr="00000000" w14:paraId="000000FE">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Chang K-C, Wu T-H, Fann JC-Y, et al. Low ambient temperature as the only meteorological risk factor of seizure occurrence: A multivariate study. </w:t>
      </w:r>
      <w:r w:rsidDel="00000000" w:rsidR="00000000" w:rsidRPr="00000000">
        <w:rPr>
          <w:rFonts w:ascii="Raleway" w:cs="Raleway" w:eastAsia="Raleway" w:hAnsi="Raleway"/>
          <w:i w:val="1"/>
          <w:rtl w:val="0"/>
        </w:rPr>
        <w:t xml:space="preserve">Epilepsy &amp; Behavior</w:t>
      </w:r>
      <w:r w:rsidDel="00000000" w:rsidR="00000000" w:rsidRPr="00000000">
        <w:rPr>
          <w:rFonts w:ascii="Raleway" w:cs="Raleway" w:eastAsia="Raleway" w:hAnsi="Raleway"/>
          <w:rtl w:val="0"/>
        </w:rPr>
        <w:t xml:space="preserve">. 2019;100:106283. doi:</w:t>
      </w:r>
      <w:hyperlink r:id="rId15">
        <w:r w:rsidDel="00000000" w:rsidR="00000000" w:rsidRPr="00000000">
          <w:rPr>
            <w:rFonts w:ascii="Raleway" w:cs="Raleway" w:eastAsia="Raleway" w:hAnsi="Raleway"/>
            <w:color w:val="1155cc"/>
            <w:u w:val="single"/>
            <w:rtl w:val="0"/>
          </w:rPr>
          <w:t xml:space="preserve">10.1016/j.yebeh.2019.04.036</w:t>
        </w:r>
      </w:hyperlink>
      <w:r w:rsidDel="00000000" w:rsidR="00000000" w:rsidRPr="00000000">
        <w:rPr>
          <w:rtl w:val="0"/>
        </w:rPr>
      </w:r>
    </w:p>
    <w:p w:rsidR="00000000" w:rsidDel="00000000" w:rsidP="00000000" w:rsidRDefault="00000000" w:rsidRPr="00000000" w14:paraId="000000FF">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Callaly E, Mikulich O, Silke B. Increased winter mortality: The effect of season, temperature and deprivation in the acutely ill medical patient. </w:t>
      </w:r>
      <w:r w:rsidDel="00000000" w:rsidR="00000000" w:rsidRPr="00000000">
        <w:rPr>
          <w:rFonts w:ascii="Raleway" w:cs="Raleway" w:eastAsia="Raleway" w:hAnsi="Raleway"/>
          <w:i w:val="1"/>
          <w:rtl w:val="0"/>
        </w:rPr>
        <w:t xml:space="preserve">European Journal of Internal Medicine</w:t>
      </w:r>
      <w:r w:rsidDel="00000000" w:rsidR="00000000" w:rsidRPr="00000000">
        <w:rPr>
          <w:rFonts w:ascii="Raleway" w:cs="Raleway" w:eastAsia="Raleway" w:hAnsi="Raleway"/>
          <w:rtl w:val="0"/>
        </w:rPr>
        <w:t xml:space="preserve">. 2013;24(6):546-551. doi:</w:t>
      </w:r>
      <w:hyperlink r:id="rId16">
        <w:r w:rsidDel="00000000" w:rsidR="00000000" w:rsidRPr="00000000">
          <w:rPr>
            <w:rFonts w:ascii="Raleway" w:cs="Raleway" w:eastAsia="Raleway" w:hAnsi="Raleway"/>
            <w:color w:val="1155cc"/>
            <w:u w:val="single"/>
            <w:rtl w:val="0"/>
          </w:rPr>
          <w:t xml:space="preserve">10.1016/j.ejim.2013.02.004</w:t>
        </w:r>
      </w:hyperlink>
      <w:r w:rsidDel="00000000" w:rsidR="00000000" w:rsidRPr="00000000">
        <w:rPr>
          <w:rtl w:val="0"/>
        </w:rPr>
      </w:r>
    </w:p>
    <w:p w:rsidR="00000000" w:rsidDel="00000000" w:rsidP="00000000" w:rsidRDefault="00000000" w:rsidRPr="00000000" w14:paraId="00000100">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Tomasović S, Sremec J, Košćak Lukač J, et al. Weather patterns and occurrence of epileptic seizures. </w:t>
      </w:r>
      <w:r w:rsidDel="00000000" w:rsidR="00000000" w:rsidRPr="00000000">
        <w:rPr>
          <w:rFonts w:ascii="Raleway" w:cs="Raleway" w:eastAsia="Raleway" w:hAnsi="Raleway"/>
          <w:i w:val="1"/>
          <w:rtl w:val="0"/>
        </w:rPr>
        <w:t xml:space="preserve">BMC Neurology</w:t>
      </w:r>
      <w:r w:rsidDel="00000000" w:rsidR="00000000" w:rsidRPr="00000000">
        <w:rPr>
          <w:rFonts w:ascii="Raleway" w:cs="Raleway" w:eastAsia="Raleway" w:hAnsi="Raleway"/>
          <w:rtl w:val="0"/>
        </w:rPr>
        <w:t xml:space="preserve">. 2022;22(1). doi:</w:t>
      </w:r>
      <w:hyperlink r:id="rId17">
        <w:r w:rsidDel="00000000" w:rsidR="00000000" w:rsidRPr="00000000">
          <w:rPr>
            <w:rFonts w:ascii="Raleway" w:cs="Raleway" w:eastAsia="Raleway" w:hAnsi="Raleway"/>
            <w:color w:val="1155cc"/>
            <w:u w:val="single"/>
            <w:rtl w:val="0"/>
          </w:rPr>
          <w:t xml:space="preserve">10.1186/s12883-021-02535-8</w:t>
        </w:r>
      </w:hyperlink>
      <w:r w:rsidDel="00000000" w:rsidR="00000000" w:rsidRPr="00000000">
        <w:rPr>
          <w:rtl w:val="0"/>
        </w:rPr>
      </w:r>
    </w:p>
    <w:p w:rsidR="00000000" w:rsidDel="00000000" w:rsidP="00000000" w:rsidRDefault="00000000" w:rsidRPr="00000000" w14:paraId="00000101">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Pollandt S, Bleck TP. Thermoregulation in epilepsy. </w:t>
      </w:r>
      <w:r w:rsidDel="00000000" w:rsidR="00000000" w:rsidRPr="00000000">
        <w:rPr>
          <w:rFonts w:ascii="Raleway" w:cs="Raleway" w:eastAsia="Raleway" w:hAnsi="Raleway"/>
          <w:i w:val="1"/>
          <w:rtl w:val="0"/>
        </w:rPr>
        <w:t xml:space="preserve">Thermoregulation: From Basic Neuroscience to Clinical Neurology, Part II</w:t>
      </w:r>
      <w:r w:rsidDel="00000000" w:rsidR="00000000" w:rsidRPr="00000000">
        <w:rPr>
          <w:rFonts w:ascii="Raleway" w:cs="Raleway" w:eastAsia="Raleway" w:hAnsi="Raleway"/>
          <w:rtl w:val="0"/>
        </w:rPr>
        <w:t xml:space="preserve">. 2018:737-747. doi:</w:t>
      </w:r>
      <w:hyperlink r:id="rId18">
        <w:r w:rsidDel="00000000" w:rsidR="00000000" w:rsidRPr="00000000">
          <w:rPr>
            <w:rFonts w:ascii="Raleway" w:cs="Raleway" w:eastAsia="Raleway" w:hAnsi="Raleway"/>
            <w:color w:val="1155cc"/>
            <w:u w:val="single"/>
            <w:rtl w:val="0"/>
          </w:rPr>
          <w:t xml:space="preserve">10.1016/b978-0-444-64074-1.00045-8</w:t>
        </w:r>
      </w:hyperlink>
      <w:r w:rsidDel="00000000" w:rsidR="00000000" w:rsidRPr="00000000">
        <w:rPr>
          <w:rtl w:val="0"/>
        </w:rPr>
      </w:r>
    </w:p>
    <w:p w:rsidR="00000000" w:rsidDel="00000000" w:rsidP="00000000" w:rsidRDefault="00000000" w:rsidRPr="00000000" w14:paraId="00000102">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McMullan JT, Jones E, Barnhart B, et al. Degradation of benzodiazepines after 120 days of EMS deployment. </w:t>
      </w:r>
      <w:r w:rsidDel="00000000" w:rsidR="00000000" w:rsidRPr="00000000">
        <w:rPr>
          <w:rFonts w:ascii="Raleway" w:cs="Raleway" w:eastAsia="Raleway" w:hAnsi="Raleway"/>
          <w:i w:val="1"/>
          <w:rtl w:val="0"/>
        </w:rPr>
        <w:t xml:space="preserve">Prehospital Emergency Care</w:t>
      </w:r>
      <w:r w:rsidDel="00000000" w:rsidR="00000000" w:rsidRPr="00000000">
        <w:rPr>
          <w:rFonts w:ascii="Raleway" w:cs="Raleway" w:eastAsia="Raleway" w:hAnsi="Raleway"/>
          <w:rtl w:val="0"/>
        </w:rPr>
        <w:t xml:space="preserve">. 2014;18(3):368-374. doi:</w:t>
      </w:r>
      <w:hyperlink r:id="rId19">
        <w:r w:rsidDel="00000000" w:rsidR="00000000" w:rsidRPr="00000000">
          <w:rPr>
            <w:rFonts w:ascii="Raleway" w:cs="Raleway" w:eastAsia="Raleway" w:hAnsi="Raleway"/>
            <w:color w:val="1155cc"/>
            <w:u w:val="single"/>
            <w:rtl w:val="0"/>
          </w:rPr>
          <w:t xml:space="preserve">10.3109/10903127.2013.869642</w:t>
        </w:r>
      </w:hyperlink>
      <w:r w:rsidDel="00000000" w:rsidR="00000000" w:rsidRPr="00000000">
        <w:rPr>
          <w:rtl w:val="0"/>
        </w:rPr>
      </w:r>
    </w:p>
    <w:p w:rsidR="00000000" w:rsidDel="00000000" w:rsidP="00000000" w:rsidRDefault="00000000" w:rsidRPr="00000000" w14:paraId="00000103">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Electronic Medicines Compendium. Available from </w:t>
      </w:r>
      <w:hyperlink r:id="rId20">
        <w:r w:rsidDel="00000000" w:rsidR="00000000" w:rsidRPr="00000000">
          <w:rPr>
            <w:rFonts w:ascii="Raleway" w:cs="Raleway" w:eastAsia="Raleway" w:hAnsi="Raleway"/>
            <w:color w:val="1155cc"/>
            <w:u w:val="single"/>
            <w:rtl w:val="0"/>
          </w:rPr>
          <w:t xml:space="preserve">https://www.medicines.org.uk/emc/product/5843/smpc</w:t>
        </w:r>
      </w:hyperlink>
      <w:r w:rsidDel="00000000" w:rsidR="00000000" w:rsidRPr="00000000">
        <w:rPr>
          <w:rFonts w:ascii="Raleway" w:cs="Raleway" w:eastAsia="Raleway" w:hAnsi="Raleway"/>
          <w:rtl w:val="0"/>
        </w:rPr>
        <w:t xml:space="preserve"> Accessed 17 April 2019.</w:t>
      </w:r>
    </w:p>
    <w:p w:rsidR="00000000" w:rsidDel="00000000" w:rsidP="00000000" w:rsidRDefault="00000000" w:rsidRPr="00000000" w14:paraId="00000104">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Robine J-M, Cheung SL, Le Roy S, et al. Death toll exceeded 70,000 in Europe during the summer of 2003. </w:t>
      </w:r>
      <w:r w:rsidDel="00000000" w:rsidR="00000000" w:rsidRPr="00000000">
        <w:rPr>
          <w:rFonts w:ascii="Raleway" w:cs="Raleway" w:eastAsia="Raleway" w:hAnsi="Raleway"/>
          <w:i w:val="1"/>
          <w:rtl w:val="0"/>
        </w:rPr>
        <w:t xml:space="preserve">Comptes Rendus Biologies</w:t>
      </w:r>
      <w:r w:rsidDel="00000000" w:rsidR="00000000" w:rsidRPr="00000000">
        <w:rPr>
          <w:rFonts w:ascii="Raleway" w:cs="Raleway" w:eastAsia="Raleway" w:hAnsi="Raleway"/>
          <w:rtl w:val="0"/>
        </w:rPr>
        <w:t xml:space="preserve">. 2008;331(2):171-178. doi:</w:t>
      </w:r>
      <w:hyperlink r:id="rId21">
        <w:r w:rsidDel="00000000" w:rsidR="00000000" w:rsidRPr="00000000">
          <w:rPr>
            <w:rFonts w:ascii="Raleway" w:cs="Raleway" w:eastAsia="Raleway" w:hAnsi="Raleway"/>
            <w:color w:val="1155cc"/>
            <w:u w:val="single"/>
            <w:rtl w:val="0"/>
          </w:rPr>
          <w:t xml:space="preserve">10.1016/j.crvi.2007.12.001</w:t>
        </w:r>
      </w:hyperlink>
      <w:r w:rsidDel="00000000" w:rsidR="00000000" w:rsidRPr="00000000">
        <w:rPr>
          <w:rtl w:val="0"/>
        </w:rPr>
      </w:r>
    </w:p>
    <w:p w:rsidR="00000000" w:rsidDel="00000000" w:rsidP="00000000" w:rsidRDefault="00000000" w:rsidRPr="00000000" w14:paraId="00000105">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Oleson KW, Monaghan A, Wilhelmi O, et al. Interactions between urbanization, heat stress, and climate change. </w:t>
      </w:r>
      <w:r w:rsidDel="00000000" w:rsidR="00000000" w:rsidRPr="00000000">
        <w:rPr>
          <w:rFonts w:ascii="Raleway" w:cs="Raleway" w:eastAsia="Raleway" w:hAnsi="Raleway"/>
          <w:i w:val="1"/>
          <w:rtl w:val="0"/>
        </w:rPr>
        <w:t xml:space="preserve">Climatic Change</w:t>
      </w:r>
      <w:r w:rsidDel="00000000" w:rsidR="00000000" w:rsidRPr="00000000">
        <w:rPr>
          <w:rFonts w:ascii="Raleway" w:cs="Raleway" w:eastAsia="Raleway" w:hAnsi="Raleway"/>
          <w:rtl w:val="0"/>
        </w:rPr>
        <w:t xml:space="preserve">. 2013;129(3-4):525-541. doi:</w:t>
      </w:r>
      <w:hyperlink r:id="rId22">
        <w:r w:rsidDel="00000000" w:rsidR="00000000" w:rsidRPr="00000000">
          <w:rPr>
            <w:rFonts w:ascii="Raleway" w:cs="Raleway" w:eastAsia="Raleway" w:hAnsi="Raleway"/>
            <w:color w:val="1155cc"/>
            <w:u w:val="single"/>
            <w:rtl w:val="0"/>
          </w:rPr>
          <w:t xml:space="preserve">10.1007/s10584-013-0936-8</w:t>
        </w:r>
      </w:hyperlink>
      <w:r w:rsidDel="00000000" w:rsidR="00000000" w:rsidRPr="00000000">
        <w:rPr>
          <w:rtl w:val="0"/>
        </w:rPr>
      </w:r>
    </w:p>
    <w:p w:rsidR="00000000" w:rsidDel="00000000" w:rsidP="00000000" w:rsidRDefault="00000000" w:rsidRPr="00000000" w14:paraId="00000106">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Koh YH. Heat stroke with status epilepticus secondary to posterior reversible encephalopathy syndrome (PRES). </w:t>
      </w:r>
      <w:r w:rsidDel="00000000" w:rsidR="00000000" w:rsidRPr="00000000">
        <w:rPr>
          <w:rFonts w:ascii="Raleway" w:cs="Raleway" w:eastAsia="Raleway" w:hAnsi="Raleway"/>
          <w:i w:val="1"/>
          <w:rtl w:val="0"/>
        </w:rPr>
        <w:t xml:space="preserve">Case Reports in Critical Care</w:t>
      </w:r>
      <w:r w:rsidDel="00000000" w:rsidR="00000000" w:rsidRPr="00000000">
        <w:rPr>
          <w:rFonts w:ascii="Raleway" w:cs="Raleway" w:eastAsia="Raleway" w:hAnsi="Raleway"/>
          <w:rtl w:val="0"/>
        </w:rPr>
        <w:t xml:space="preserve">. 2018;2018:1-4. doi:</w:t>
      </w:r>
      <w:hyperlink r:id="rId23">
        <w:r w:rsidDel="00000000" w:rsidR="00000000" w:rsidRPr="00000000">
          <w:rPr>
            <w:rFonts w:ascii="Raleway" w:cs="Raleway" w:eastAsia="Raleway" w:hAnsi="Raleway"/>
            <w:color w:val="1155cc"/>
            <w:u w:val="single"/>
            <w:rtl w:val="0"/>
          </w:rPr>
          <w:t xml:space="preserve">10.1155/2018/3597474</w:t>
        </w:r>
      </w:hyperlink>
      <w:r w:rsidDel="00000000" w:rsidR="00000000" w:rsidRPr="00000000">
        <w:rPr>
          <w:rtl w:val="0"/>
        </w:rPr>
      </w:r>
    </w:p>
    <w:p w:rsidR="00000000" w:rsidDel="00000000" w:rsidP="00000000" w:rsidRDefault="00000000" w:rsidRPr="00000000" w14:paraId="00000107">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Molitch ME. Neuroendocrinology and the neuroendocrine system. </w:t>
      </w:r>
      <w:r w:rsidDel="00000000" w:rsidR="00000000" w:rsidRPr="00000000">
        <w:rPr>
          <w:rFonts w:ascii="Raleway" w:cs="Raleway" w:eastAsia="Raleway" w:hAnsi="Raleway"/>
          <w:i w:val="1"/>
          <w:rtl w:val="0"/>
        </w:rPr>
        <w:t xml:space="preserve">Goldman's Cecil Medicine</w:t>
      </w:r>
      <w:r w:rsidDel="00000000" w:rsidR="00000000" w:rsidRPr="00000000">
        <w:rPr>
          <w:rFonts w:ascii="Raleway" w:cs="Raleway" w:eastAsia="Raleway" w:hAnsi="Raleway"/>
          <w:rtl w:val="0"/>
        </w:rPr>
        <w:t xml:space="preserve">. 2012:1425-1431. doi:</w:t>
      </w:r>
      <w:hyperlink r:id="rId24">
        <w:r w:rsidDel="00000000" w:rsidR="00000000" w:rsidRPr="00000000">
          <w:rPr>
            <w:rFonts w:ascii="Raleway" w:cs="Raleway" w:eastAsia="Raleway" w:hAnsi="Raleway"/>
            <w:color w:val="1155cc"/>
            <w:u w:val="single"/>
            <w:rtl w:val="0"/>
          </w:rPr>
          <w:t xml:space="preserve">10.1016/b978-1-4377-1604-7.00230-x</w:t>
        </w:r>
      </w:hyperlink>
      <w:r w:rsidDel="00000000" w:rsidR="00000000" w:rsidRPr="00000000">
        <w:rPr>
          <w:rtl w:val="0"/>
        </w:rPr>
      </w:r>
    </w:p>
    <w:p w:rsidR="00000000" w:rsidDel="00000000" w:rsidP="00000000" w:rsidRDefault="00000000" w:rsidRPr="00000000" w14:paraId="00000108">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Warner TA, Liu Z, Macdonald RL, Kang J-Q. Heat induced temperature dysregulation and seizures in Dravet syndrome/GEFS+ gabrg2+/q390x mice. </w:t>
      </w:r>
      <w:r w:rsidDel="00000000" w:rsidR="00000000" w:rsidRPr="00000000">
        <w:rPr>
          <w:rFonts w:ascii="Raleway" w:cs="Raleway" w:eastAsia="Raleway" w:hAnsi="Raleway"/>
          <w:i w:val="1"/>
          <w:rtl w:val="0"/>
        </w:rPr>
        <w:t xml:space="preserve">Epilepsy Research</w:t>
      </w:r>
      <w:r w:rsidDel="00000000" w:rsidR="00000000" w:rsidRPr="00000000">
        <w:rPr>
          <w:rFonts w:ascii="Raleway" w:cs="Raleway" w:eastAsia="Raleway" w:hAnsi="Raleway"/>
          <w:rtl w:val="0"/>
        </w:rPr>
        <w:t xml:space="preserve">. 2017;134:1-8. doi:</w:t>
      </w:r>
      <w:hyperlink r:id="rId25">
        <w:r w:rsidDel="00000000" w:rsidR="00000000" w:rsidRPr="00000000">
          <w:rPr>
            <w:rFonts w:ascii="Raleway" w:cs="Raleway" w:eastAsia="Raleway" w:hAnsi="Raleway"/>
            <w:color w:val="1155cc"/>
            <w:u w:val="single"/>
            <w:rtl w:val="0"/>
          </w:rPr>
          <w:t xml:space="preserve">10.1016/j.eplepsyres.2017.04.020</w:t>
        </w:r>
      </w:hyperlink>
      <w:r w:rsidDel="00000000" w:rsidR="00000000" w:rsidRPr="00000000">
        <w:rPr>
          <w:rtl w:val="0"/>
        </w:rPr>
      </w:r>
    </w:p>
    <w:p w:rsidR="00000000" w:rsidDel="00000000" w:rsidP="00000000" w:rsidRDefault="00000000" w:rsidRPr="00000000" w14:paraId="00000109">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Rusconi R, Scalmani P, Cassulini RR, et al. Modulatory proteins can rescue a trafficking defective epileptogenic nav1.1 na+ channel mutant. </w:t>
      </w:r>
      <w:r w:rsidDel="00000000" w:rsidR="00000000" w:rsidRPr="00000000">
        <w:rPr>
          <w:rFonts w:ascii="Raleway" w:cs="Raleway" w:eastAsia="Raleway" w:hAnsi="Raleway"/>
          <w:i w:val="1"/>
          <w:rtl w:val="0"/>
        </w:rPr>
        <w:t xml:space="preserve">Journal of Neuroscience</w:t>
      </w:r>
      <w:r w:rsidDel="00000000" w:rsidR="00000000" w:rsidRPr="00000000">
        <w:rPr>
          <w:rFonts w:ascii="Raleway" w:cs="Raleway" w:eastAsia="Raleway" w:hAnsi="Raleway"/>
          <w:rtl w:val="0"/>
        </w:rPr>
        <w:t xml:space="preserve">. 2007;27(41):11037-11046. doi:</w:t>
      </w:r>
      <w:hyperlink r:id="rId26">
        <w:r w:rsidDel="00000000" w:rsidR="00000000" w:rsidRPr="00000000">
          <w:rPr>
            <w:rFonts w:ascii="Raleway" w:cs="Raleway" w:eastAsia="Raleway" w:hAnsi="Raleway"/>
            <w:color w:val="1155cc"/>
            <w:u w:val="single"/>
            <w:rtl w:val="0"/>
          </w:rPr>
          <w:t xml:space="preserve">10.1523/jneurosci.3515-07.2007</w:t>
        </w:r>
      </w:hyperlink>
      <w:r w:rsidDel="00000000" w:rsidR="00000000" w:rsidRPr="00000000">
        <w:rPr>
          <w:rtl w:val="0"/>
        </w:rPr>
      </w:r>
    </w:p>
    <w:p w:rsidR="00000000" w:rsidDel="00000000" w:rsidP="00000000" w:rsidRDefault="00000000" w:rsidRPr="00000000" w14:paraId="0000010A">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Wang J-C, Chien W-C, Chu P, Chung C-H, Lin C-Y, Tsai S-H. The association between heat stroke and subsequent cardiovascular diseases. </w:t>
      </w:r>
      <w:r w:rsidDel="00000000" w:rsidR="00000000" w:rsidRPr="00000000">
        <w:rPr>
          <w:rFonts w:ascii="Raleway" w:cs="Raleway" w:eastAsia="Raleway" w:hAnsi="Raleway"/>
          <w:i w:val="1"/>
          <w:rtl w:val="0"/>
        </w:rPr>
        <w:t xml:space="preserve">PLOS ONE</w:t>
      </w:r>
      <w:r w:rsidDel="00000000" w:rsidR="00000000" w:rsidRPr="00000000">
        <w:rPr>
          <w:rFonts w:ascii="Raleway" w:cs="Raleway" w:eastAsia="Raleway" w:hAnsi="Raleway"/>
          <w:rtl w:val="0"/>
        </w:rPr>
        <w:t xml:space="preserve">. 2019;14(2). doi:</w:t>
      </w:r>
      <w:hyperlink r:id="rId27">
        <w:r w:rsidDel="00000000" w:rsidR="00000000" w:rsidRPr="00000000">
          <w:rPr>
            <w:rFonts w:ascii="Raleway" w:cs="Raleway" w:eastAsia="Raleway" w:hAnsi="Raleway"/>
            <w:color w:val="1155cc"/>
            <w:u w:val="single"/>
            <w:rtl w:val="0"/>
          </w:rPr>
          <w:t xml:space="preserve">10.1371/journal.pone.0211386</w:t>
        </w:r>
      </w:hyperlink>
      <w:r w:rsidDel="00000000" w:rsidR="00000000" w:rsidRPr="00000000">
        <w:rPr>
          <w:rtl w:val="0"/>
        </w:rPr>
      </w:r>
    </w:p>
    <w:p w:rsidR="00000000" w:rsidDel="00000000" w:rsidP="00000000" w:rsidRDefault="00000000" w:rsidRPr="00000000" w14:paraId="0000010B">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Chen W-T, Lin C-H, Hsieh M-H, Huang C-Y, Yeh J-S. Stress-induced cardiomyopathy caused by heat stroke. </w:t>
      </w:r>
      <w:r w:rsidDel="00000000" w:rsidR="00000000" w:rsidRPr="00000000">
        <w:rPr>
          <w:rFonts w:ascii="Raleway" w:cs="Raleway" w:eastAsia="Raleway" w:hAnsi="Raleway"/>
          <w:i w:val="1"/>
          <w:rtl w:val="0"/>
        </w:rPr>
        <w:t xml:space="preserve">Annals of Emergency Medicine</w:t>
      </w:r>
      <w:r w:rsidDel="00000000" w:rsidR="00000000" w:rsidRPr="00000000">
        <w:rPr>
          <w:rFonts w:ascii="Raleway" w:cs="Raleway" w:eastAsia="Raleway" w:hAnsi="Raleway"/>
          <w:rtl w:val="0"/>
        </w:rPr>
        <w:t xml:space="preserve">. 2012;60(1):63-66. doi:</w:t>
      </w:r>
      <w:hyperlink r:id="rId28">
        <w:r w:rsidDel="00000000" w:rsidR="00000000" w:rsidRPr="00000000">
          <w:rPr>
            <w:rFonts w:ascii="Raleway" w:cs="Raleway" w:eastAsia="Raleway" w:hAnsi="Raleway"/>
            <w:color w:val="1155cc"/>
            <w:u w:val="single"/>
            <w:rtl w:val="0"/>
          </w:rPr>
          <w:t xml:space="preserve">10.1016/j.annemergmed.2011.11.005</w:t>
        </w:r>
      </w:hyperlink>
      <w:r w:rsidDel="00000000" w:rsidR="00000000" w:rsidRPr="00000000">
        <w:rPr>
          <w:rtl w:val="0"/>
        </w:rPr>
      </w:r>
    </w:p>
    <w:p w:rsidR="00000000" w:rsidDel="00000000" w:rsidP="00000000" w:rsidRDefault="00000000" w:rsidRPr="00000000" w14:paraId="0000010C">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Varghese GM. Predictors of multi-organ dysfunction in heatstroke. </w:t>
      </w:r>
      <w:r w:rsidDel="00000000" w:rsidR="00000000" w:rsidRPr="00000000">
        <w:rPr>
          <w:rFonts w:ascii="Raleway" w:cs="Raleway" w:eastAsia="Raleway" w:hAnsi="Raleway"/>
          <w:i w:val="1"/>
          <w:rtl w:val="0"/>
        </w:rPr>
        <w:t xml:space="preserve">Emergency Medicine Journal</w:t>
      </w:r>
      <w:r w:rsidDel="00000000" w:rsidR="00000000" w:rsidRPr="00000000">
        <w:rPr>
          <w:rFonts w:ascii="Raleway" w:cs="Raleway" w:eastAsia="Raleway" w:hAnsi="Raleway"/>
          <w:rtl w:val="0"/>
        </w:rPr>
        <w:t xml:space="preserve">. 2005;22(3):185-187. doi:</w:t>
      </w:r>
      <w:hyperlink r:id="rId29">
        <w:r w:rsidDel="00000000" w:rsidR="00000000" w:rsidRPr="00000000">
          <w:rPr>
            <w:rFonts w:ascii="Raleway" w:cs="Raleway" w:eastAsia="Raleway" w:hAnsi="Raleway"/>
            <w:color w:val="1155cc"/>
            <w:u w:val="single"/>
            <w:rtl w:val="0"/>
          </w:rPr>
          <w:t xml:space="preserve">10.1136/emj.2003.009365</w:t>
        </w:r>
      </w:hyperlink>
      <w:r w:rsidDel="00000000" w:rsidR="00000000" w:rsidRPr="00000000">
        <w:rPr>
          <w:rtl w:val="0"/>
        </w:rPr>
      </w:r>
    </w:p>
    <w:p w:rsidR="00000000" w:rsidDel="00000000" w:rsidP="00000000" w:rsidRDefault="00000000" w:rsidRPr="00000000" w14:paraId="0000010D">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Hashim IA. Clinical biochemistry of hyperthermia. </w:t>
      </w:r>
      <w:r w:rsidDel="00000000" w:rsidR="00000000" w:rsidRPr="00000000">
        <w:rPr>
          <w:rFonts w:ascii="Raleway" w:cs="Raleway" w:eastAsia="Raleway" w:hAnsi="Raleway"/>
          <w:i w:val="1"/>
          <w:rtl w:val="0"/>
        </w:rPr>
        <w:t xml:space="preserve">Annals of Clinical Biochemistry: International Journal of Laboratory Medicine</w:t>
      </w:r>
      <w:r w:rsidDel="00000000" w:rsidR="00000000" w:rsidRPr="00000000">
        <w:rPr>
          <w:rFonts w:ascii="Raleway" w:cs="Raleway" w:eastAsia="Raleway" w:hAnsi="Raleway"/>
          <w:rtl w:val="0"/>
        </w:rPr>
        <w:t xml:space="preserve">. 2010;47(6):516-523. doi:</w:t>
      </w:r>
      <w:hyperlink r:id="rId30">
        <w:r w:rsidDel="00000000" w:rsidR="00000000" w:rsidRPr="00000000">
          <w:rPr>
            <w:rFonts w:ascii="Raleway" w:cs="Raleway" w:eastAsia="Raleway" w:hAnsi="Raleway"/>
            <w:color w:val="1155cc"/>
            <w:u w:val="single"/>
            <w:rtl w:val="0"/>
          </w:rPr>
          <w:t xml:space="preserve">10.1258/acb.2010.010186</w:t>
        </w:r>
      </w:hyperlink>
      <w:r w:rsidDel="00000000" w:rsidR="00000000" w:rsidRPr="00000000">
        <w:rPr>
          <w:rtl w:val="0"/>
        </w:rPr>
      </w:r>
    </w:p>
    <w:p w:rsidR="00000000" w:rsidDel="00000000" w:rsidP="00000000" w:rsidRDefault="00000000" w:rsidRPr="00000000" w14:paraId="0000010E">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Rublee C, Dresser C, Giudice C, Lemery J, Sorensen C. Evidence-based Heatstroke Management in the emergency department. </w:t>
      </w:r>
      <w:r w:rsidDel="00000000" w:rsidR="00000000" w:rsidRPr="00000000">
        <w:rPr>
          <w:rFonts w:ascii="Raleway" w:cs="Raleway" w:eastAsia="Raleway" w:hAnsi="Raleway"/>
          <w:i w:val="1"/>
          <w:rtl w:val="0"/>
        </w:rPr>
        <w:t xml:space="preserve">Western Journal of Emergency Medicine</w:t>
      </w:r>
      <w:r w:rsidDel="00000000" w:rsidR="00000000" w:rsidRPr="00000000">
        <w:rPr>
          <w:rFonts w:ascii="Raleway" w:cs="Raleway" w:eastAsia="Raleway" w:hAnsi="Raleway"/>
          <w:rtl w:val="0"/>
        </w:rPr>
        <w:t xml:space="preserve">. 2021;22(2). doi:</w:t>
      </w:r>
      <w:hyperlink r:id="rId31">
        <w:r w:rsidDel="00000000" w:rsidR="00000000" w:rsidRPr="00000000">
          <w:rPr>
            <w:rFonts w:ascii="Raleway" w:cs="Raleway" w:eastAsia="Raleway" w:hAnsi="Raleway"/>
            <w:color w:val="1155cc"/>
            <w:u w:val="single"/>
            <w:rtl w:val="0"/>
          </w:rPr>
          <w:t xml:space="preserve">10.5811/westjem.2020.11.49007</w:t>
        </w:r>
      </w:hyperlink>
      <w:r w:rsidDel="00000000" w:rsidR="00000000" w:rsidRPr="00000000">
        <w:rPr>
          <w:rtl w:val="0"/>
        </w:rPr>
      </w:r>
    </w:p>
    <w:p w:rsidR="00000000" w:rsidDel="00000000" w:rsidP="00000000" w:rsidRDefault="00000000" w:rsidRPr="00000000" w14:paraId="0000010F">
      <w:pPr>
        <w:numPr>
          <w:ilvl w:val="0"/>
          <w:numId w:val="1"/>
        </w:numPr>
        <w:spacing w:line="240" w:lineRule="auto"/>
        <w:ind w:left="720" w:right="80" w:hanging="360"/>
        <w:rPr>
          <w:rFonts w:ascii="Raleway" w:cs="Raleway" w:eastAsia="Raleway" w:hAnsi="Raleway"/>
        </w:rPr>
      </w:pPr>
      <w:r w:rsidDel="00000000" w:rsidR="00000000" w:rsidRPr="00000000">
        <w:rPr>
          <w:rFonts w:ascii="Raleway" w:cs="Raleway" w:eastAsia="Raleway" w:hAnsi="Raleway"/>
          <w:rtl w:val="0"/>
        </w:rPr>
        <w:t xml:space="preserve">Heat Stress - Recommendations | The National Institute for Occupational Safety and Health (NIOSH) | CDC. Center for Disease Control and Prevention. Published April 21, 2022. Accessed May 8, 2022.</w:t>
      </w:r>
      <w:hyperlink r:id="rId32">
        <w:r w:rsidDel="00000000" w:rsidR="00000000" w:rsidRPr="00000000">
          <w:rPr>
            <w:rFonts w:ascii="Raleway" w:cs="Raleway" w:eastAsia="Raleway" w:hAnsi="Raleway"/>
            <w:rtl w:val="0"/>
          </w:rPr>
          <w:t xml:space="preserve"> </w:t>
        </w:r>
      </w:hyperlink>
      <w:hyperlink r:id="rId33">
        <w:r w:rsidDel="00000000" w:rsidR="00000000" w:rsidRPr="00000000">
          <w:rPr>
            <w:rFonts w:ascii="Raleway" w:cs="Raleway" w:eastAsia="Raleway" w:hAnsi="Raleway"/>
            <w:color w:val="1155cc"/>
            <w:u w:val="single"/>
            <w:rtl w:val="0"/>
          </w:rPr>
          <w:t xml:space="preserve">https://www.cdc.gov/niosh/topics/heatstress/recommendations.html</w:t>
        </w:r>
      </w:hyperlink>
      <w:r w:rsidDel="00000000" w:rsidR="00000000" w:rsidRPr="00000000">
        <w:rPr>
          <w:rtl w:val="0"/>
        </w:rPr>
      </w:r>
    </w:p>
    <w:p w:rsidR="00000000" w:rsidDel="00000000" w:rsidP="00000000" w:rsidRDefault="00000000" w:rsidRPr="00000000" w14:paraId="00000110">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Benmarhnia T, Deguen S, Kaufman JS, Smargiassi A. Review article. </w:t>
      </w:r>
      <w:r w:rsidDel="00000000" w:rsidR="00000000" w:rsidRPr="00000000">
        <w:rPr>
          <w:rFonts w:ascii="Raleway" w:cs="Raleway" w:eastAsia="Raleway" w:hAnsi="Raleway"/>
          <w:i w:val="1"/>
          <w:rtl w:val="0"/>
        </w:rPr>
        <w:t xml:space="preserve">Epidemiology</w:t>
      </w:r>
      <w:r w:rsidDel="00000000" w:rsidR="00000000" w:rsidRPr="00000000">
        <w:rPr>
          <w:rFonts w:ascii="Raleway" w:cs="Raleway" w:eastAsia="Raleway" w:hAnsi="Raleway"/>
          <w:rtl w:val="0"/>
        </w:rPr>
        <w:t xml:space="preserve">. 2015;26(6):781-793. doi:</w:t>
      </w:r>
      <w:hyperlink r:id="rId34">
        <w:r w:rsidDel="00000000" w:rsidR="00000000" w:rsidRPr="00000000">
          <w:rPr>
            <w:rFonts w:ascii="Raleway" w:cs="Raleway" w:eastAsia="Raleway" w:hAnsi="Raleway"/>
            <w:color w:val="1155cc"/>
            <w:u w:val="single"/>
            <w:rtl w:val="0"/>
          </w:rPr>
          <w:t xml:space="preserve">10.1097/ede.0000000000000375</w:t>
        </w:r>
      </w:hyperlink>
      <w:r w:rsidDel="00000000" w:rsidR="00000000" w:rsidRPr="00000000">
        <w:rPr>
          <w:rtl w:val="0"/>
        </w:rPr>
      </w:r>
    </w:p>
    <w:p w:rsidR="00000000" w:rsidDel="00000000" w:rsidP="00000000" w:rsidRDefault="00000000" w:rsidRPr="00000000" w14:paraId="00000111">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O'Neill MS. Disparities by race in heat-related mortality in four US cities: The role of air conditioning prevalence. </w:t>
      </w:r>
      <w:r w:rsidDel="00000000" w:rsidR="00000000" w:rsidRPr="00000000">
        <w:rPr>
          <w:rFonts w:ascii="Raleway" w:cs="Raleway" w:eastAsia="Raleway" w:hAnsi="Raleway"/>
          <w:i w:val="1"/>
          <w:rtl w:val="0"/>
        </w:rPr>
        <w:t xml:space="preserve">Journal of Urban Health: Bulletin of the New York Academy of Medicine</w:t>
      </w:r>
      <w:r w:rsidDel="00000000" w:rsidR="00000000" w:rsidRPr="00000000">
        <w:rPr>
          <w:rFonts w:ascii="Raleway" w:cs="Raleway" w:eastAsia="Raleway" w:hAnsi="Raleway"/>
          <w:rtl w:val="0"/>
        </w:rPr>
        <w:t xml:space="preserve">. 2005;82(2):191-197. doi:</w:t>
      </w:r>
      <w:hyperlink r:id="rId35">
        <w:r w:rsidDel="00000000" w:rsidR="00000000" w:rsidRPr="00000000">
          <w:rPr>
            <w:rFonts w:ascii="Raleway" w:cs="Raleway" w:eastAsia="Raleway" w:hAnsi="Raleway"/>
            <w:color w:val="1155cc"/>
            <w:u w:val="single"/>
            <w:rtl w:val="0"/>
          </w:rPr>
          <w:t xml:space="preserve">10.1093/jurban/jti043</w:t>
        </w:r>
      </w:hyperlink>
      <w:r w:rsidDel="00000000" w:rsidR="00000000" w:rsidRPr="00000000">
        <w:rPr>
          <w:rtl w:val="0"/>
        </w:rPr>
      </w:r>
    </w:p>
    <w:p w:rsidR="00000000" w:rsidDel="00000000" w:rsidP="00000000" w:rsidRDefault="00000000" w:rsidRPr="00000000" w14:paraId="00000112">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Jesdale BM, Morello-Frosch R, Cushing L. The racial/ethnic distribution of heat risk–related land cover in relation to residential segregation. </w:t>
      </w:r>
      <w:r w:rsidDel="00000000" w:rsidR="00000000" w:rsidRPr="00000000">
        <w:rPr>
          <w:rFonts w:ascii="Raleway" w:cs="Raleway" w:eastAsia="Raleway" w:hAnsi="Raleway"/>
          <w:i w:val="1"/>
          <w:rtl w:val="0"/>
        </w:rPr>
        <w:t xml:space="preserve">Environmental Health Perspectives</w:t>
      </w:r>
      <w:r w:rsidDel="00000000" w:rsidR="00000000" w:rsidRPr="00000000">
        <w:rPr>
          <w:rFonts w:ascii="Raleway" w:cs="Raleway" w:eastAsia="Raleway" w:hAnsi="Raleway"/>
          <w:rtl w:val="0"/>
        </w:rPr>
        <w:t xml:space="preserve">. 2013;121(7):811-817. doi:</w:t>
      </w:r>
      <w:hyperlink r:id="rId36">
        <w:r w:rsidDel="00000000" w:rsidR="00000000" w:rsidRPr="00000000">
          <w:rPr>
            <w:rFonts w:ascii="Raleway" w:cs="Raleway" w:eastAsia="Raleway" w:hAnsi="Raleway"/>
            <w:color w:val="1155cc"/>
            <w:u w:val="single"/>
            <w:rtl w:val="0"/>
          </w:rPr>
          <w:t xml:space="preserve">10.1289/ehp.1205919</w:t>
        </w:r>
      </w:hyperlink>
      <w:r w:rsidDel="00000000" w:rsidR="00000000" w:rsidRPr="00000000">
        <w:rPr>
          <w:rtl w:val="0"/>
        </w:rPr>
      </w:r>
    </w:p>
    <w:p w:rsidR="00000000" w:rsidDel="00000000" w:rsidP="00000000" w:rsidRDefault="00000000" w:rsidRPr="00000000" w14:paraId="00000113">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Houghton A, Castillo-Salgado C. Associations between Green Building Design Strategies and Community Health Resilience to extreme heat events: A systematic review of the evidence. </w:t>
      </w:r>
      <w:r w:rsidDel="00000000" w:rsidR="00000000" w:rsidRPr="00000000">
        <w:rPr>
          <w:rFonts w:ascii="Raleway" w:cs="Raleway" w:eastAsia="Raleway" w:hAnsi="Raleway"/>
          <w:i w:val="1"/>
          <w:rtl w:val="0"/>
        </w:rPr>
        <w:t xml:space="preserve">International Journal of Environmental Research and Public Health</w:t>
      </w:r>
      <w:r w:rsidDel="00000000" w:rsidR="00000000" w:rsidRPr="00000000">
        <w:rPr>
          <w:rFonts w:ascii="Raleway" w:cs="Raleway" w:eastAsia="Raleway" w:hAnsi="Raleway"/>
          <w:rtl w:val="0"/>
        </w:rPr>
        <w:t xml:space="preserve">. 2019;16(4):663. doi:</w:t>
      </w:r>
      <w:hyperlink r:id="rId37">
        <w:r w:rsidDel="00000000" w:rsidR="00000000" w:rsidRPr="00000000">
          <w:rPr>
            <w:rFonts w:ascii="Raleway" w:cs="Raleway" w:eastAsia="Raleway" w:hAnsi="Raleway"/>
            <w:color w:val="1155cc"/>
            <w:u w:val="single"/>
            <w:rtl w:val="0"/>
          </w:rPr>
          <w:t xml:space="preserve">10.3390/ijerph16040663</w:t>
        </w:r>
      </w:hyperlink>
      <w:r w:rsidDel="00000000" w:rsidR="00000000" w:rsidRPr="00000000">
        <w:rPr>
          <w:rtl w:val="0"/>
        </w:rPr>
      </w:r>
    </w:p>
    <w:p w:rsidR="00000000" w:rsidDel="00000000" w:rsidP="00000000" w:rsidRDefault="00000000" w:rsidRPr="00000000" w14:paraId="00000114">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Parsons LA, Shindell D, Tigchelaar M, Zhang Y, Spector JT. Increased labor losses and decreased adaptation potential in a warmer world. </w:t>
      </w:r>
      <w:r w:rsidDel="00000000" w:rsidR="00000000" w:rsidRPr="00000000">
        <w:rPr>
          <w:rFonts w:ascii="Raleway" w:cs="Raleway" w:eastAsia="Raleway" w:hAnsi="Raleway"/>
          <w:i w:val="1"/>
          <w:rtl w:val="0"/>
        </w:rPr>
        <w:t xml:space="preserve">Nature Communications</w:t>
      </w:r>
      <w:r w:rsidDel="00000000" w:rsidR="00000000" w:rsidRPr="00000000">
        <w:rPr>
          <w:rFonts w:ascii="Raleway" w:cs="Raleway" w:eastAsia="Raleway" w:hAnsi="Raleway"/>
          <w:rtl w:val="0"/>
        </w:rPr>
        <w:t xml:space="preserve">. 2021;12(1). doi:</w:t>
      </w:r>
      <w:hyperlink r:id="rId38">
        <w:r w:rsidDel="00000000" w:rsidR="00000000" w:rsidRPr="00000000">
          <w:rPr>
            <w:rFonts w:ascii="Raleway" w:cs="Raleway" w:eastAsia="Raleway" w:hAnsi="Raleway"/>
            <w:color w:val="1155cc"/>
            <w:u w:val="single"/>
            <w:rtl w:val="0"/>
          </w:rPr>
          <w:t xml:space="preserve">10.1038/s41467-021-27328-y</w:t>
        </w:r>
      </w:hyperlink>
      <w:r w:rsidDel="00000000" w:rsidR="00000000" w:rsidRPr="00000000">
        <w:rPr>
          <w:rtl w:val="0"/>
        </w:rPr>
      </w:r>
    </w:p>
    <w:p w:rsidR="00000000" w:rsidDel="00000000" w:rsidP="00000000" w:rsidRDefault="00000000" w:rsidRPr="00000000" w14:paraId="00000115">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Epstein Y, Yanovich R. Heatstroke. N Engl J Med. 2019;380(25):2449-2459. doi:10.1056/NEJMra1810762 </w:t>
      </w:r>
    </w:p>
    <w:p w:rsidR="00000000" w:rsidDel="00000000" w:rsidP="00000000" w:rsidRDefault="00000000" w:rsidRPr="00000000" w14:paraId="00000116">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Levine M, LoVecchio F, Ruha A-M, Chu G, Roque P. Influence of drug use on morbidity and mortality in heatstroke. </w:t>
      </w:r>
      <w:r w:rsidDel="00000000" w:rsidR="00000000" w:rsidRPr="00000000">
        <w:rPr>
          <w:rFonts w:ascii="Raleway" w:cs="Raleway" w:eastAsia="Raleway" w:hAnsi="Raleway"/>
          <w:i w:val="1"/>
          <w:rtl w:val="0"/>
        </w:rPr>
        <w:t xml:space="preserve">Journal of Medical Toxicology</w:t>
      </w:r>
      <w:r w:rsidDel="00000000" w:rsidR="00000000" w:rsidRPr="00000000">
        <w:rPr>
          <w:rFonts w:ascii="Raleway" w:cs="Raleway" w:eastAsia="Raleway" w:hAnsi="Raleway"/>
          <w:rtl w:val="0"/>
        </w:rPr>
        <w:t xml:space="preserve">. 2012;8(3):252-257. doi:</w:t>
      </w:r>
      <w:hyperlink r:id="rId39">
        <w:r w:rsidDel="00000000" w:rsidR="00000000" w:rsidRPr="00000000">
          <w:rPr>
            <w:rFonts w:ascii="Raleway" w:cs="Raleway" w:eastAsia="Raleway" w:hAnsi="Raleway"/>
            <w:color w:val="1155cc"/>
            <w:u w:val="single"/>
            <w:rtl w:val="0"/>
          </w:rPr>
          <w:t xml:space="preserve">10.1007/s13181-012-0222-6</w:t>
        </w:r>
      </w:hyperlink>
      <w:r w:rsidDel="00000000" w:rsidR="00000000" w:rsidRPr="00000000">
        <w:rPr>
          <w:rtl w:val="0"/>
        </w:rPr>
      </w:r>
    </w:p>
    <w:p w:rsidR="00000000" w:rsidDel="00000000" w:rsidP="00000000" w:rsidRDefault="00000000" w:rsidRPr="00000000" w14:paraId="00000117">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Hoffmann MS, Oliveira LM, Lobato MI, Belmonte-de-Abreu P. Heat stroke during long-term clozapine treatment: Should we be concerned about hot weather? </w:t>
      </w:r>
      <w:r w:rsidDel="00000000" w:rsidR="00000000" w:rsidRPr="00000000">
        <w:rPr>
          <w:rFonts w:ascii="Raleway" w:cs="Raleway" w:eastAsia="Raleway" w:hAnsi="Raleway"/>
          <w:i w:val="1"/>
          <w:rtl w:val="0"/>
        </w:rPr>
        <w:t xml:space="preserve">Trends in Psychiatry and Psychotherapy</w:t>
      </w:r>
      <w:r w:rsidDel="00000000" w:rsidR="00000000" w:rsidRPr="00000000">
        <w:rPr>
          <w:rFonts w:ascii="Raleway" w:cs="Raleway" w:eastAsia="Raleway" w:hAnsi="Raleway"/>
          <w:rtl w:val="0"/>
        </w:rPr>
        <w:t xml:space="preserve">. 2016;38(1):56-59. doi:</w:t>
      </w:r>
      <w:hyperlink r:id="rId40">
        <w:r w:rsidDel="00000000" w:rsidR="00000000" w:rsidRPr="00000000">
          <w:rPr>
            <w:rFonts w:ascii="Raleway" w:cs="Raleway" w:eastAsia="Raleway" w:hAnsi="Raleway"/>
            <w:color w:val="1155cc"/>
            <w:u w:val="single"/>
            <w:rtl w:val="0"/>
          </w:rPr>
          <w:t xml:space="preserve">10.1590/2237-6089-2015-0066</w:t>
        </w:r>
      </w:hyperlink>
      <w:r w:rsidDel="00000000" w:rsidR="00000000" w:rsidRPr="00000000">
        <w:rPr>
          <w:rtl w:val="0"/>
        </w:rPr>
      </w:r>
    </w:p>
    <w:p w:rsidR="00000000" w:rsidDel="00000000" w:rsidP="00000000" w:rsidRDefault="00000000" w:rsidRPr="00000000" w14:paraId="00000118">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Seeman P. Clozapine, a fast-off-D2 antipsychotic. </w:t>
      </w:r>
      <w:r w:rsidDel="00000000" w:rsidR="00000000" w:rsidRPr="00000000">
        <w:rPr>
          <w:rFonts w:ascii="Raleway" w:cs="Raleway" w:eastAsia="Raleway" w:hAnsi="Raleway"/>
          <w:i w:val="1"/>
          <w:rtl w:val="0"/>
        </w:rPr>
        <w:t xml:space="preserve">ACS Chemical Neuroscience</w:t>
      </w:r>
      <w:r w:rsidDel="00000000" w:rsidR="00000000" w:rsidRPr="00000000">
        <w:rPr>
          <w:rFonts w:ascii="Raleway" w:cs="Raleway" w:eastAsia="Raleway" w:hAnsi="Raleway"/>
          <w:rtl w:val="0"/>
        </w:rPr>
        <w:t xml:space="preserve">. 2013;5(1):24-29. doi:</w:t>
      </w:r>
      <w:hyperlink r:id="rId41">
        <w:r w:rsidDel="00000000" w:rsidR="00000000" w:rsidRPr="00000000">
          <w:rPr>
            <w:rFonts w:ascii="Raleway" w:cs="Raleway" w:eastAsia="Raleway" w:hAnsi="Raleway"/>
            <w:color w:val="1155cc"/>
            <w:u w:val="single"/>
            <w:rtl w:val="0"/>
          </w:rPr>
          <w:t xml:space="preserve">10.1021/cn400189s</w:t>
        </w:r>
      </w:hyperlink>
      <w:r w:rsidDel="00000000" w:rsidR="00000000" w:rsidRPr="00000000">
        <w:rPr>
          <w:rtl w:val="0"/>
        </w:rPr>
      </w:r>
    </w:p>
    <w:p w:rsidR="00000000" w:rsidDel="00000000" w:rsidP="00000000" w:rsidRDefault="00000000" w:rsidRPr="00000000" w14:paraId="00000119">
      <w:pPr>
        <w:numPr>
          <w:ilvl w:val="0"/>
          <w:numId w:val="1"/>
        </w:numPr>
        <w:spacing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Canel L, Zisimopoulou S, Besson M, Nendaz M. Topiramate-induced severe heatstroke in an adult patient: A case report. </w:t>
      </w:r>
      <w:r w:rsidDel="00000000" w:rsidR="00000000" w:rsidRPr="00000000">
        <w:rPr>
          <w:rFonts w:ascii="Raleway" w:cs="Raleway" w:eastAsia="Raleway" w:hAnsi="Raleway"/>
          <w:i w:val="1"/>
          <w:rtl w:val="0"/>
        </w:rPr>
        <w:t xml:space="preserve">Journal of Medical Case Reports</w:t>
      </w:r>
      <w:r w:rsidDel="00000000" w:rsidR="00000000" w:rsidRPr="00000000">
        <w:rPr>
          <w:rFonts w:ascii="Raleway" w:cs="Raleway" w:eastAsia="Raleway" w:hAnsi="Raleway"/>
          <w:rtl w:val="0"/>
        </w:rPr>
        <w:t xml:space="preserve">. 2016;10(1). doi:</w:t>
      </w:r>
      <w:hyperlink r:id="rId42">
        <w:r w:rsidDel="00000000" w:rsidR="00000000" w:rsidRPr="00000000">
          <w:rPr>
            <w:rFonts w:ascii="Raleway" w:cs="Raleway" w:eastAsia="Raleway" w:hAnsi="Raleway"/>
            <w:color w:val="1155cc"/>
            <w:u w:val="single"/>
            <w:rtl w:val="0"/>
          </w:rPr>
          <w:t xml:space="preserve">10.1186/s13256-016-0835-5</w:t>
        </w:r>
      </w:hyperlink>
      <w:r w:rsidDel="00000000" w:rsidR="00000000" w:rsidRPr="00000000">
        <w:rPr>
          <w:rtl w:val="0"/>
        </w:rPr>
      </w:r>
    </w:p>
    <w:p w:rsidR="00000000" w:rsidDel="00000000" w:rsidP="00000000" w:rsidRDefault="00000000" w:rsidRPr="00000000" w14:paraId="0000011A">
      <w:pPr>
        <w:numPr>
          <w:ilvl w:val="0"/>
          <w:numId w:val="1"/>
        </w:numPr>
        <w:spacing w:after="240" w:line="240" w:lineRule="auto"/>
        <w:ind w:left="720" w:hanging="360"/>
        <w:rPr>
          <w:rFonts w:ascii="Raleway" w:cs="Raleway" w:eastAsia="Raleway" w:hAnsi="Raleway"/>
        </w:rPr>
      </w:pPr>
      <w:r w:rsidDel="00000000" w:rsidR="00000000" w:rsidRPr="00000000">
        <w:rPr>
          <w:rFonts w:ascii="Raleway" w:cs="Raleway" w:eastAsia="Raleway" w:hAnsi="Raleway"/>
          <w:rtl w:val="0"/>
        </w:rPr>
        <w:t xml:space="preserve">Borron SW, Woolard R, Watts S. Fatal heat stroke associated with topiramate therapy. </w:t>
      </w:r>
      <w:r w:rsidDel="00000000" w:rsidR="00000000" w:rsidRPr="00000000">
        <w:rPr>
          <w:rFonts w:ascii="Raleway" w:cs="Raleway" w:eastAsia="Raleway" w:hAnsi="Raleway"/>
          <w:i w:val="1"/>
          <w:rtl w:val="0"/>
        </w:rPr>
        <w:t xml:space="preserve">The American Journal of Emergency Medicine</w:t>
      </w:r>
      <w:r w:rsidDel="00000000" w:rsidR="00000000" w:rsidRPr="00000000">
        <w:rPr>
          <w:rFonts w:ascii="Raleway" w:cs="Raleway" w:eastAsia="Raleway" w:hAnsi="Raleway"/>
          <w:rtl w:val="0"/>
        </w:rPr>
        <w:t xml:space="preserve">. 2013;31(12). doi:</w:t>
      </w:r>
      <w:hyperlink r:id="rId43">
        <w:r w:rsidDel="00000000" w:rsidR="00000000" w:rsidRPr="00000000">
          <w:rPr>
            <w:rFonts w:ascii="Raleway" w:cs="Raleway" w:eastAsia="Raleway" w:hAnsi="Raleway"/>
            <w:color w:val="1155cc"/>
            <w:u w:val="single"/>
            <w:rtl w:val="0"/>
          </w:rPr>
          <w:t xml:space="preserve">10.1016/j.ajem.2013.07.013</w:t>
        </w:r>
      </w:hyperlink>
      <w:r w:rsidDel="00000000" w:rsidR="00000000" w:rsidRPr="00000000">
        <w:rPr>
          <w:rtl w:val="0"/>
        </w:rPr>
      </w:r>
    </w:p>
    <w:p w:rsidR="00000000" w:rsidDel="00000000" w:rsidP="00000000" w:rsidRDefault="00000000" w:rsidRPr="00000000" w14:paraId="0000011B">
      <w:pPr>
        <w:spacing w:after="240" w:before="24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11C">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11D">
      <w:pPr>
        <w:rPr>
          <w:rFonts w:ascii="Raleway" w:cs="Raleway" w:eastAsia="Raleway" w:hAnsi="Raleway"/>
        </w:rPr>
      </w:pPr>
      <w:r w:rsidDel="00000000" w:rsidR="00000000" w:rsidRPr="00000000">
        <w:rPr>
          <w:rtl w:val="0"/>
        </w:rPr>
      </w:r>
    </w:p>
    <w:sectPr>
      <w:headerReference r:id="rId44" w:type="default"/>
      <w:footerReference r:id="rId4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spacing w:line="276" w:lineRule="auto"/>
      <w:rPr>
        <w:rFonts w:ascii="Raleway" w:cs="Raleway" w:eastAsia="Raleway" w:hAnsi="Raleway"/>
        <w:i w:val="1"/>
        <w:color w:val="666666"/>
        <w:sz w:val="16"/>
        <w:szCs w:val="16"/>
      </w:rPr>
    </w:pPr>
    <w:r w:rsidDel="00000000" w:rsidR="00000000" w:rsidRPr="00000000">
      <w:rPr>
        <w:rFonts w:ascii="Raleway" w:cs="Raleway" w:eastAsia="Raleway" w:hAnsi="Raleway"/>
        <w:i w:val="1"/>
        <w:color w:val="666666"/>
        <w:sz w:val="16"/>
        <w:szCs w:val="16"/>
        <w:rtl w:val="0"/>
      </w:rPr>
      <w:t xml:space="preserve">Updated: November 9, 2022</w:t>
    </w:r>
  </w:p>
  <w:p w:rsidR="00000000" w:rsidDel="00000000" w:rsidP="00000000" w:rsidRDefault="00000000" w:rsidRPr="00000000" w14:paraId="0000011F">
    <w:pPr>
      <w:spacing w:line="276" w:lineRule="auto"/>
      <w:rPr/>
    </w:pPr>
    <w:r w:rsidDel="00000000" w:rsidR="00000000" w:rsidRPr="00000000">
      <w:rPr>
        <w:rFonts w:ascii="Raleway" w:cs="Raleway" w:eastAsia="Raleway" w:hAnsi="Raleway"/>
        <w:i w:val="1"/>
        <w:color w:val="666666"/>
        <w:sz w:val="16"/>
        <w:szCs w:val="16"/>
        <w:rtl w:val="0"/>
      </w:rPr>
      <w:t xml:space="preserve">Climate Resources for Health Education (CRHE)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spacing w:line="276" w:lineRule="auto"/>
      <w:rPr/>
    </w:pPr>
    <w:r w:rsidDel="00000000" w:rsidR="00000000" w:rsidRPr="00000000">
      <w:rPr>
        <w:rFonts w:ascii="Raleway" w:cs="Raleway" w:eastAsia="Raleway" w:hAnsi="Raleway"/>
        <w:sz w:val="20"/>
        <w:szCs w:val="20"/>
        <w:rtl w:val="0"/>
      </w:rPr>
      <w:t xml:space="preserve">Unit: Neurology</w:t>
      <w:tab/>
      <w:tab/>
      <w:tab/>
      <w:tab/>
      <w:tab/>
      <w:tab/>
      <w:tab/>
      <w:tab/>
      <w:tab/>
      <w:tab/>
    </w:r>
    <w:r w:rsidDel="00000000" w:rsidR="00000000" w:rsidRPr="00000000">
      <w:rPr>
        <w:rFonts w:ascii="Raleway" w:cs="Raleway" w:eastAsia="Raleway" w:hAnsi="Raleway"/>
        <w:sz w:val="20"/>
        <w:szCs w:val="2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1590/2237-6089-2015-0066" TargetMode="External"/><Relationship Id="rId20" Type="http://schemas.openxmlformats.org/officeDocument/2006/relationships/hyperlink" Target="https://www.medicines.org.uk/emc/product/5843/smpc" TargetMode="External"/><Relationship Id="rId42" Type="http://schemas.openxmlformats.org/officeDocument/2006/relationships/hyperlink" Target="https://doi.org/10.1186/s13256-016-0835-5" TargetMode="External"/><Relationship Id="rId41" Type="http://schemas.openxmlformats.org/officeDocument/2006/relationships/hyperlink" Target="https://doi.org/10.1021/cn400189s" TargetMode="External"/><Relationship Id="rId22" Type="http://schemas.openxmlformats.org/officeDocument/2006/relationships/hyperlink" Target="https://doi.org/10.1007/s10584-013-0936-8" TargetMode="External"/><Relationship Id="rId44" Type="http://schemas.openxmlformats.org/officeDocument/2006/relationships/header" Target="header1.xml"/><Relationship Id="rId21" Type="http://schemas.openxmlformats.org/officeDocument/2006/relationships/hyperlink" Target="https://doi.org/10.1016/j.crvi.2007.12.001" TargetMode="External"/><Relationship Id="rId43" Type="http://schemas.openxmlformats.org/officeDocument/2006/relationships/hyperlink" Target="https://doi.org/10.1016/j.ajem.2013.07.013" TargetMode="External"/><Relationship Id="rId24" Type="http://schemas.openxmlformats.org/officeDocument/2006/relationships/hyperlink" Target="https://doi.org/10.1016/B978-1-4377-1604-7.00230-X" TargetMode="External"/><Relationship Id="rId23" Type="http://schemas.openxmlformats.org/officeDocument/2006/relationships/hyperlink" Target="https://doi.org/10.1155/2018/3597474" TargetMode="External"/><Relationship Id="rId45"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186/s40249-019-0545-5" TargetMode="External"/><Relationship Id="rId26" Type="http://schemas.openxmlformats.org/officeDocument/2006/relationships/hyperlink" Target="https://doi.org/10.1523/JNEUROSCI.3515-07.2007" TargetMode="External"/><Relationship Id="rId25" Type="http://schemas.openxmlformats.org/officeDocument/2006/relationships/hyperlink" Target="https://doi.org/10.1016/j.eplepsyres.2017.04.020" TargetMode="External"/><Relationship Id="rId28" Type="http://schemas.openxmlformats.org/officeDocument/2006/relationships/hyperlink" Target="https://doi.org/10.1016/j.annemergmed.2011.11.005" TargetMode="External"/><Relationship Id="rId27" Type="http://schemas.openxmlformats.org/officeDocument/2006/relationships/hyperlink" Target="https://doi.org/10.1371/journal.pone.0211386"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dx.doi.org/10.1136/emj.2003.009365" TargetMode="External"/><Relationship Id="rId7" Type="http://schemas.openxmlformats.org/officeDocument/2006/relationships/hyperlink" Target="https://doi.org/10.1016/j.seizure.2018.12.007" TargetMode="External"/><Relationship Id="rId8" Type="http://schemas.openxmlformats.org/officeDocument/2006/relationships/hyperlink" Target="https://www.nature.com/articles/s41582-020-0361-3" TargetMode="External"/><Relationship Id="rId31" Type="http://schemas.openxmlformats.org/officeDocument/2006/relationships/hyperlink" Target="https://doi.org/10.5811/westjem.2020.11.49007" TargetMode="External"/><Relationship Id="rId30" Type="http://schemas.openxmlformats.org/officeDocument/2006/relationships/hyperlink" Target="https://doi.org/10.1258%2Facb.2010.010186" TargetMode="External"/><Relationship Id="rId11" Type="http://schemas.openxmlformats.org/officeDocument/2006/relationships/hyperlink" Target="https://doi.org/10.1111/epi.13776" TargetMode="External"/><Relationship Id="rId33" Type="http://schemas.openxmlformats.org/officeDocument/2006/relationships/hyperlink" Target="https://www.cdc.gov/niosh/topics/heatstress/recommendations.html" TargetMode="External"/><Relationship Id="rId10" Type="http://schemas.openxmlformats.org/officeDocument/2006/relationships/hyperlink" Target="https://doi.org/10.1016/j.yebeh.2021.107791" TargetMode="External"/><Relationship Id="rId32" Type="http://schemas.openxmlformats.org/officeDocument/2006/relationships/hyperlink" Target="https://www.cdc.gov/niosh/topics/heatstress/recommendations.html" TargetMode="External"/><Relationship Id="rId13" Type="http://schemas.openxmlformats.org/officeDocument/2006/relationships/hyperlink" Target="https://doi.org/10.14581/jer.17020" TargetMode="External"/><Relationship Id="rId35" Type="http://schemas.openxmlformats.org/officeDocument/2006/relationships/hyperlink" Target="https://doi.org/10.1093/jurban/jti043" TargetMode="External"/><Relationship Id="rId12" Type="http://schemas.openxmlformats.org/officeDocument/2006/relationships/hyperlink" Target="https://doi.org/10.1002/epi4.12359" TargetMode="External"/><Relationship Id="rId34" Type="http://schemas.openxmlformats.org/officeDocument/2006/relationships/hyperlink" Target="https://doi.org/10.1097/ede.0000000000000375" TargetMode="External"/><Relationship Id="rId15" Type="http://schemas.openxmlformats.org/officeDocument/2006/relationships/hyperlink" Target="https://doi.org/10.1016/j.yebeh.2019.04.036" TargetMode="External"/><Relationship Id="rId37" Type="http://schemas.openxmlformats.org/officeDocument/2006/relationships/hyperlink" Target="https://doi.org/10.3390/ijerph16040663" TargetMode="External"/><Relationship Id="rId14" Type="http://schemas.openxmlformats.org/officeDocument/2006/relationships/hyperlink" Target="https://doi.org/10.1093/tropej/fmab111" TargetMode="External"/><Relationship Id="rId36" Type="http://schemas.openxmlformats.org/officeDocument/2006/relationships/hyperlink" Target="https://doi.org/10.1289/ehp.1205919" TargetMode="External"/><Relationship Id="rId17" Type="http://schemas.openxmlformats.org/officeDocument/2006/relationships/hyperlink" Target="https://doi.org/10.1186/s12883-021-02535-8" TargetMode="External"/><Relationship Id="rId39" Type="http://schemas.openxmlformats.org/officeDocument/2006/relationships/hyperlink" Target="https://doi.org/10.1007/s13181-012-0222-6" TargetMode="External"/><Relationship Id="rId16" Type="http://schemas.openxmlformats.org/officeDocument/2006/relationships/hyperlink" Target="https://doi.org/10.1016/j.ejim.2013.02.004" TargetMode="External"/><Relationship Id="rId38" Type="http://schemas.openxmlformats.org/officeDocument/2006/relationships/hyperlink" Target="https://doi.org/10.1038/s41467-021-27328-y" TargetMode="External"/><Relationship Id="rId19" Type="http://schemas.openxmlformats.org/officeDocument/2006/relationships/hyperlink" Target="https://doi.org/10.3109/10903127.2013.869642" TargetMode="External"/><Relationship Id="rId18" Type="http://schemas.openxmlformats.org/officeDocument/2006/relationships/hyperlink" Target="https://doi.org/10.1016/B978-0-444-64074-1.00045-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4tKctKOzVC2tKFJQoV2AnibzVQ==">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2022-05-11T16:59:00Z</dcterms:created>
</cp:coreProperties>
</file>